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A7" w:rsidRDefault="00282A74">
      <w:bookmarkStart w:id="0" w:name="_GoBack"/>
      <w:bookmarkEnd w:id="0"/>
      <w:r>
        <w:rPr>
          <w:rFonts w:hint="eastAsia"/>
        </w:rPr>
        <w:t>様式第27号(第28条第1項関係)</w:t>
      </w:r>
    </w:p>
    <w:p w:rsidR="005D59A7" w:rsidRDefault="005D59A7"/>
    <w:p w:rsidR="005D59A7" w:rsidRDefault="00282A74">
      <w:pPr>
        <w:jc w:val="center"/>
      </w:pPr>
      <w:r>
        <w:rPr>
          <w:rFonts w:hint="eastAsia"/>
        </w:rPr>
        <w:t>産業廃棄物処理施設において処理する一般廃棄物に係る届出書</w:t>
      </w:r>
    </w:p>
    <w:p w:rsidR="005D59A7" w:rsidRDefault="005D59A7">
      <w:pPr>
        <w:jc w:val="left"/>
      </w:pPr>
    </w:p>
    <w:p w:rsidR="005D59A7" w:rsidRDefault="00282A74">
      <w:pPr>
        <w:jc w:val="right"/>
      </w:pPr>
      <w:r>
        <w:rPr>
          <w:rFonts w:hint="eastAsia"/>
        </w:rPr>
        <w:t xml:space="preserve">年　　月　　日　</w:t>
      </w:r>
    </w:p>
    <w:p w:rsidR="005D59A7" w:rsidRDefault="00282A74">
      <w:r>
        <w:rPr>
          <w:rFonts w:hint="eastAsia"/>
        </w:rPr>
        <w:t xml:space="preserve">　茨城県知事　　　　　　殿</w:t>
      </w:r>
    </w:p>
    <w:p w:rsidR="005D59A7" w:rsidRDefault="005D59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2544"/>
        <w:gridCol w:w="3429"/>
      </w:tblGrid>
      <w:tr w:rsidR="005D59A7">
        <w:trPr>
          <w:cantSplit/>
        </w:trPr>
        <w:tc>
          <w:tcPr>
            <w:tcW w:w="2552" w:type="dxa"/>
            <w:vMerge w:val="restart"/>
            <w:tcBorders>
              <w:top w:val="nil"/>
              <w:left w:val="nil"/>
              <w:bottom w:val="nil"/>
              <w:right w:val="single" w:sz="4" w:space="0" w:color="auto"/>
            </w:tcBorders>
          </w:tcPr>
          <w:p w:rsidR="005D59A7" w:rsidRDefault="00282A74">
            <w:r>
              <w:rPr>
                <w:rFonts w:hint="eastAsia"/>
                <w:noProof/>
                <w:spacing w:val="630"/>
              </w:rPr>
              <mc:AlternateContent>
                <mc:Choice Requires="wps">
                  <w:drawing>
                    <wp:anchor distT="0" distB="0" distL="114300" distR="114300" simplePos="0" relativeHeight="251658240" behindDoc="0" locked="0" layoutInCell="0" allowOverlap="1">
                      <wp:simplePos x="0" y="0"/>
                      <wp:positionH relativeFrom="column">
                        <wp:posOffset>1748790</wp:posOffset>
                      </wp:positionH>
                      <wp:positionV relativeFrom="paragraph">
                        <wp:posOffset>735330</wp:posOffset>
                      </wp:positionV>
                      <wp:extent cx="1323975" cy="2762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7.7pt;margin-top:57.9pt;width:10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Uo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mOfnq61BZx6ah+NJ2jbB02fLVJ6WRO14/fG6K7mhEFQiT8fXV3wCwtX0bb7oBmg&#10;E0APmTpWpvGAkAN0DAV5OReEHx2isJmM0/F8OsGIgi2d5mk6CS5IcbrdGuvecd0gPynx1hD6zN0j&#10;ESY4IYcH60Jd2MCOsK8YVY2EKh+IREme59MBczgckeKE6m8qvRFSBp1IhboS5+NJHMCtloJ5Y8iL&#10;2W2X0iAABRrhG2Cvjhm9VyyA+Zyth7kjQvZzcC6Vx4MUDKH7ZAQp/ZjH8/VsPctGWZqvR1m8Wo3u&#10;N8tslG+S6WQ1Xi2Xq+SnDy3JilowxpWP7iTrJPs72QwN1gvyLOwrFvaS7CZ8r8lG12GAMgKr0z+w&#10;C2Lx+uh1ttXsBbRidN+n8K7ApNbmO0Yd9GiJ7bc9MRwj+V6B3qZZOgdxuLCYzebQ4ObSsL0wEEUB&#10;qMQOo366dP0zsG+N2NXgJwlFVdrrvxLuJOU+pkHX0IUh/uHF8G1+uQ6nfr9ri18AAAD//wMAUEsD&#10;BBQABgAIAAAAIQAYv6ME4wAAAAsBAAAPAAAAZHJzL2Rvd25yZXYueG1sTI/BTsMwEETvSPyDtUhc&#10;EHXaNNCGOFWoSoU4gFrgwM2JlyQiXkex24a/ZznBcWeeZmey1Wg7ccTBt44UTCcRCKTKmZZqBW+v&#10;D9cLED5oMrpzhAq+0cMqPz/LdGrciXZ43IdacAj5VCtoQuhTKX3VoNV+4nok9j7dYHXgc6ilGfSJ&#10;w20nZ1F0I61uiT80usd1g9XX/mAV7Irt+7PZdMXH07b0949X60380ip1eTEWdyACjuEPht/6XB1y&#10;7lS6AxkvOgWz22TOKBvThDcwMV/ESxAlK8kyBpln8v+G/AcAAP//AwBQSwECLQAUAAYACAAAACEA&#10;toM4kv4AAADhAQAAEwAAAAAAAAAAAAAAAAAAAAAAW0NvbnRlbnRfVHlwZXNdLnhtbFBLAQItABQA&#10;BgAIAAAAIQA4/SH/1gAAAJQBAAALAAAAAAAAAAAAAAAAAC8BAABfcmVscy8ucmVsc1BLAQItABQA&#10;BgAIAAAAIQAo14UoiQIAAB8FAAAOAAAAAAAAAAAAAAAAAC4CAABkcnMvZTJvRG9jLnhtbFBLAQIt&#10;ABQABgAIAAAAIQAYv6ME4wAAAAsBAAAPAAAAAAAAAAAAAAAAAOMEAABkcnMvZG93bnJldi54bWxQ&#10;SwUGAAAAAAQABADzAAAA8wUAAAAA&#10;" o:allowincell="f" strokeweight=".5pt">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1748155</wp:posOffset>
                      </wp:positionH>
                      <wp:positionV relativeFrom="paragraph">
                        <wp:posOffset>201930</wp:posOffset>
                      </wp:positionV>
                      <wp:extent cx="1323975"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137.65pt;margin-top:15.9pt;width:10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7qiA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UerT07W2gFNP7aPxBG37oOmzRUova6J2/N4Y3dWcMAgq8eejqwt+YeEq2nYfNAN0&#10;AughU8fKNB4QcoCOoSAv54Lwo0MUNpNxOp5PJxhRsKXTPE0nwQUpTrdbY907rhvkJyXeGkKfuXsk&#10;wgQn5PBgXagLG9gR9hWjqpFQ5QORKMnzfDpgDocjUpxQ/U2lN0LKoBOpUFfifDyJA7jVUjBvDHkx&#10;u+1SGgSgQCN8A+zVMaP3igUwn7P1MHdEyH4OzqXyeJCCIXSfjCClH/N4vp6tZ9koS/P1KItXq9H9&#10;ZpmN8k0ynazGq+Vylfz0oSVZUQvGuPLRnWSdZH8nm6HBekGehX3Fwl6S3YTvNdnoOgxQRmB1+gd2&#10;QSxeH73Otpq9gFaM7vsU3hWY1Np8x6iDHi2x/bYnhmMk3yvQ2zRL5yAOFxaz2Rwa3FwathcGoigA&#10;ldhh1E+Xrn8G9q0Ruxr8JKGoSnv9V8KdpNzHNOgaujDEP7wYvs0v1+HU73dt8QsAAP//AwBQSwME&#10;FAAGAAgAAAAhAHuwAGfhAAAACQEAAA8AAABkcnMvZG93bnJldi54bWxMj81OwzAQhO9IvIO1SFwQ&#10;ddrwU4U4VahKVXEAtcCBmxMvSYS9jmK3DW/P9gS3Hc2n2Zl8MTorDjiEzpOC6SQBgVR701Gj4P3t&#10;6XoOIkRNRltPqOAHAyyK87NcZ8YfaYuHXWwEh1DItII2xj6TMtQtOh0mvkdi78sPTkeWQyPNoI8c&#10;7qycJcmddLoj/tDqHpct1t+7vVOwLdcfL2Zly8/ndRUeN1fLVfraKXV5MZYPICKO8Q+GU32uDgV3&#10;qvyeTBBWwez+NmVUQTrlCQzczFM+KgUnQxa5/L+g+AUAAP//AwBQSwECLQAUAAYACAAAACEAtoM4&#10;kv4AAADhAQAAEwAAAAAAAAAAAAAAAAAAAAAAW0NvbnRlbnRfVHlwZXNdLnhtbFBLAQItABQABgAI&#10;AAAAIQA4/SH/1gAAAJQBAAALAAAAAAAAAAAAAAAAAC8BAABfcmVscy8ucmVsc1BLAQItABQABgAI&#10;AAAAIQBRa77qiAIAAB8FAAAOAAAAAAAAAAAAAAAAAC4CAABkcnMvZTJvRG9jLnhtbFBLAQItABQA&#10;BgAIAAAAIQB7sABn4QAAAAkBAAAPAAAAAAAAAAAAAAAAAOIEAABkcnMvZG93bnJldi54bWxQSwUG&#10;AAAAAAQABADzAAAA8AUAAAAA&#10;" o:allowincell="f" strokeweight=".5pt">
                      <v:textbox inset="5.85pt,.7pt,5.85pt,.7pt"/>
                    </v:shape>
                  </w:pict>
                </mc:Fallback>
              </mc:AlternateContent>
            </w:r>
            <w:r>
              <w:rPr>
                <w:rFonts w:hint="eastAsia"/>
              </w:rPr>
              <w:t xml:space="preserve">　</w:t>
            </w:r>
          </w:p>
        </w:tc>
        <w:tc>
          <w:tcPr>
            <w:tcW w:w="2544" w:type="dxa"/>
            <w:tcBorders>
              <w:left w:val="single" w:sz="4" w:space="0" w:color="auto"/>
            </w:tcBorders>
            <w:vAlign w:val="center"/>
          </w:tcPr>
          <w:p w:rsidR="005D59A7" w:rsidRDefault="00282A74">
            <w:pPr>
              <w:jc w:val="center"/>
            </w:pPr>
            <w:r>
              <w:rPr>
                <w:rFonts w:hint="eastAsia"/>
                <w:spacing w:val="735"/>
              </w:rPr>
              <w:t>住</w:t>
            </w:r>
            <w:r>
              <w:rPr>
                <w:rFonts w:hint="eastAsia"/>
              </w:rPr>
              <w:t>所</w:t>
            </w:r>
          </w:p>
          <w:p w:rsidR="005D59A7" w:rsidRDefault="00282A74">
            <w:pPr>
              <w:ind w:left="210" w:hanging="210"/>
              <w:jc w:val="left"/>
            </w:pPr>
            <w:r>
              <w:rPr>
                <w:rFonts w:hint="eastAsia"/>
              </w:rPr>
              <w:t xml:space="preserve">　法人にあっては，</w:t>
            </w:r>
            <w:r>
              <w:rPr>
                <w:rFonts w:hint="eastAsia"/>
                <w:spacing w:val="105"/>
              </w:rPr>
              <w:t>主</w:t>
            </w:r>
            <w:r>
              <w:rPr>
                <w:rFonts w:hint="eastAsia"/>
              </w:rPr>
              <w:t>たる事務所の所在地</w:t>
            </w:r>
          </w:p>
        </w:tc>
        <w:tc>
          <w:tcPr>
            <w:tcW w:w="3429" w:type="dxa"/>
          </w:tcPr>
          <w:p w:rsidR="005D59A7" w:rsidRDefault="00282A74">
            <w:r>
              <w:rPr>
                <w:rFonts w:hint="eastAsia"/>
              </w:rPr>
              <w:t>〒</w:t>
            </w:r>
          </w:p>
        </w:tc>
      </w:tr>
      <w:tr w:rsidR="005D59A7">
        <w:trPr>
          <w:cantSplit/>
        </w:trPr>
        <w:tc>
          <w:tcPr>
            <w:tcW w:w="2552" w:type="dxa"/>
            <w:vMerge/>
            <w:tcBorders>
              <w:top w:val="nil"/>
              <w:left w:val="nil"/>
              <w:bottom w:val="nil"/>
              <w:right w:val="single" w:sz="4" w:space="0" w:color="auto"/>
            </w:tcBorders>
          </w:tcPr>
          <w:p w:rsidR="005D59A7" w:rsidRDefault="005D59A7"/>
        </w:tc>
        <w:tc>
          <w:tcPr>
            <w:tcW w:w="2544" w:type="dxa"/>
            <w:tcBorders>
              <w:left w:val="single" w:sz="4" w:space="0" w:color="auto"/>
            </w:tcBorders>
            <w:vAlign w:val="center"/>
          </w:tcPr>
          <w:p w:rsidR="005D59A7" w:rsidRDefault="00282A74">
            <w:pPr>
              <w:jc w:val="center"/>
            </w:pPr>
            <w:r>
              <w:rPr>
                <w:rFonts w:hint="eastAsia"/>
                <w:spacing w:val="735"/>
              </w:rPr>
              <w:t>氏</w:t>
            </w:r>
            <w:r>
              <w:rPr>
                <w:rFonts w:hint="eastAsia"/>
              </w:rPr>
              <w:t>名</w:t>
            </w:r>
          </w:p>
          <w:p w:rsidR="005D59A7" w:rsidRDefault="00282A74">
            <w:pPr>
              <w:ind w:left="210" w:hanging="210"/>
              <w:jc w:val="left"/>
            </w:pPr>
            <w:r>
              <w:rPr>
                <w:rFonts w:hint="eastAsia"/>
              </w:rPr>
              <w:t xml:space="preserve">　法人にあっては，</w:t>
            </w:r>
            <w:r>
              <w:rPr>
                <w:rFonts w:hint="eastAsia"/>
                <w:spacing w:val="105"/>
              </w:rPr>
              <w:t>名</w:t>
            </w:r>
            <w:r>
              <w:rPr>
                <w:rFonts w:hint="eastAsia"/>
              </w:rPr>
              <w:t>称及び代表者の氏名</w:t>
            </w:r>
          </w:p>
        </w:tc>
        <w:tc>
          <w:tcPr>
            <w:tcW w:w="3429" w:type="dxa"/>
            <w:vAlign w:val="bottom"/>
          </w:tcPr>
          <w:p w:rsidR="005D59A7" w:rsidRDefault="00282A74">
            <w:pPr>
              <w:jc w:val="right"/>
            </w:pPr>
            <w:r>
              <w:rPr>
                <w:rFonts w:hint="eastAsia"/>
              </w:rPr>
              <w:t xml:space="preserve">印　</w:t>
            </w:r>
          </w:p>
        </w:tc>
      </w:tr>
      <w:tr w:rsidR="005D59A7">
        <w:trPr>
          <w:cantSplit/>
          <w:trHeight w:val="533"/>
        </w:trPr>
        <w:tc>
          <w:tcPr>
            <w:tcW w:w="2552" w:type="dxa"/>
            <w:vMerge/>
            <w:tcBorders>
              <w:top w:val="nil"/>
              <w:left w:val="nil"/>
              <w:bottom w:val="nil"/>
              <w:right w:val="single" w:sz="4" w:space="0" w:color="auto"/>
            </w:tcBorders>
          </w:tcPr>
          <w:p w:rsidR="005D59A7" w:rsidRDefault="005D59A7"/>
        </w:tc>
        <w:tc>
          <w:tcPr>
            <w:tcW w:w="2544" w:type="dxa"/>
            <w:tcBorders>
              <w:left w:val="single" w:sz="4" w:space="0" w:color="auto"/>
            </w:tcBorders>
            <w:vAlign w:val="center"/>
          </w:tcPr>
          <w:p w:rsidR="005D59A7" w:rsidRDefault="00282A74">
            <w:pPr>
              <w:jc w:val="center"/>
            </w:pPr>
            <w:r>
              <w:rPr>
                <w:rFonts w:hint="eastAsia"/>
                <w:spacing w:val="182"/>
              </w:rPr>
              <w:t>電話番</w:t>
            </w:r>
            <w:r>
              <w:rPr>
                <w:rFonts w:hint="eastAsia"/>
              </w:rPr>
              <w:t>号</w:t>
            </w:r>
          </w:p>
        </w:tc>
        <w:tc>
          <w:tcPr>
            <w:tcW w:w="3429" w:type="dxa"/>
          </w:tcPr>
          <w:p w:rsidR="005D59A7" w:rsidRDefault="00282A74">
            <w:r>
              <w:rPr>
                <w:rFonts w:hint="eastAsia"/>
              </w:rPr>
              <w:t xml:space="preserve">　</w:t>
            </w:r>
          </w:p>
        </w:tc>
      </w:tr>
    </w:tbl>
    <w:p w:rsidR="005D59A7" w:rsidRDefault="00282A74">
      <w:pPr>
        <w:spacing w:before="120" w:after="120"/>
      </w:pPr>
      <w:r>
        <w:rPr>
          <w:rFonts w:hint="eastAsia"/>
        </w:rPr>
        <w:t xml:space="preserve">　廃棄物の処理及び清掃に関する法律第15条の2の5の規定により</w:t>
      </w:r>
      <w:r>
        <w:rPr>
          <w:rFonts w:hint="eastAsia"/>
          <w:spacing w:val="-15"/>
        </w:rPr>
        <w:t>，</w:t>
      </w:r>
      <w:r>
        <w:rPr>
          <w:rFonts w:hint="eastAsia"/>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48"/>
      </w:tblGrid>
      <w:tr w:rsidR="005D59A7">
        <w:trPr>
          <w:trHeight w:val="766"/>
        </w:trPr>
        <w:tc>
          <w:tcPr>
            <w:tcW w:w="2977" w:type="dxa"/>
            <w:vAlign w:val="center"/>
          </w:tcPr>
          <w:p w:rsidR="005D59A7" w:rsidRDefault="00282A74">
            <w:r>
              <w:rPr>
                <w:rFonts w:hint="eastAsia"/>
              </w:rPr>
              <w:t>産業廃棄物処理施設の設置の場所</w:t>
            </w:r>
          </w:p>
        </w:tc>
        <w:tc>
          <w:tcPr>
            <w:tcW w:w="5548" w:type="dxa"/>
          </w:tcPr>
          <w:p w:rsidR="005D59A7" w:rsidRDefault="00282A74">
            <w:r>
              <w:rPr>
                <w:rFonts w:hint="eastAsia"/>
              </w:rPr>
              <w:t xml:space="preserve">　</w:t>
            </w:r>
          </w:p>
        </w:tc>
      </w:tr>
      <w:tr w:rsidR="005D59A7">
        <w:trPr>
          <w:trHeight w:val="505"/>
        </w:trPr>
        <w:tc>
          <w:tcPr>
            <w:tcW w:w="2977" w:type="dxa"/>
            <w:vAlign w:val="center"/>
          </w:tcPr>
          <w:p w:rsidR="005D59A7" w:rsidRDefault="00282A74">
            <w:r>
              <w:rPr>
                <w:rFonts w:hint="eastAsia"/>
              </w:rPr>
              <w:t>産業廃棄物処理施設の種類</w:t>
            </w:r>
          </w:p>
        </w:tc>
        <w:tc>
          <w:tcPr>
            <w:tcW w:w="5548" w:type="dxa"/>
          </w:tcPr>
          <w:p w:rsidR="005D59A7" w:rsidRDefault="00282A74">
            <w:r>
              <w:rPr>
                <w:rFonts w:hint="eastAsia"/>
              </w:rPr>
              <w:t xml:space="preserve">　</w:t>
            </w:r>
          </w:p>
        </w:tc>
      </w:tr>
      <w:tr w:rsidR="005D59A7">
        <w:trPr>
          <w:trHeight w:val="1477"/>
        </w:trPr>
        <w:tc>
          <w:tcPr>
            <w:tcW w:w="2977" w:type="dxa"/>
            <w:vAlign w:val="center"/>
          </w:tcPr>
          <w:p w:rsidR="005D59A7" w:rsidRDefault="00282A74">
            <w:r>
              <w:rPr>
                <w:rFonts w:hint="eastAsia"/>
              </w:rPr>
              <w:t>産業廃棄物処理施設において処理する産業廃棄物の種類(石綿含有産業廃棄物の溶融施設である場合には，石綿含有産業廃棄物を処理する旨)</w:t>
            </w:r>
          </w:p>
        </w:tc>
        <w:tc>
          <w:tcPr>
            <w:tcW w:w="5548" w:type="dxa"/>
          </w:tcPr>
          <w:p w:rsidR="005D59A7" w:rsidRDefault="00282A74">
            <w:r>
              <w:rPr>
                <w:rFonts w:hint="eastAsia"/>
              </w:rPr>
              <w:t xml:space="preserve">　</w:t>
            </w:r>
          </w:p>
        </w:tc>
      </w:tr>
      <w:tr w:rsidR="005D59A7">
        <w:trPr>
          <w:trHeight w:val="745"/>
        </w:trPr>
        <w:tc>
          <w:tcPr>
            <w:tcW w:w="2977" w:type="dxa"/>
            <w:vAlign w:val="center"/>
          </w:tcPr>
          <w:p w:rsidR="005D59A7" w:rsidRDefault="00282A74">
            <w:r>
              <w:rPr>
                <w:rFonts w:hint="eastAsia"/>
              </w:rPr>
              <w:t>産業廃棄物処理施設に係る許可年月日及び許可番号</w:t>
            </w:r>
          </w:p>
        </w:tc>
        <w:tc>
          <w:tcPr>
            <w:tcW w:w="5548" w:type="dxa"/>
            <w:vAlign w:val="center"/>
          </w:tcPr>
          <w:p w:rsidR="005D59A7" w:rsidRDefault="00282A74">
            <w:r>
              <w:rPr>
                <w:rFonts w:hint="eastAsia"/>
              </w:rPr>
              <w:t>許可年月日：　　　　　年　　月　　日</w:t>
            </w:r>
          </w:p>
          <w:p w:rsidR="005D59A7" w:rsidRDefault="00282A74">
            <w:r>
              <w:rPr>
                <w:rFonts w:hint="eastAsia"/>
                <w:spacing w:val="35"/>
              </w:rPr>
              <w:t>許可番</w:t>
            </w:r>
            <w:r>
              <w:rPr>
                <w:rFonts w:hint="eastAsia"/>
              </w:rPr>
              <w:t>号：　　　　　第　　　　号</w:t>
            </w:r>
          </w:p>
        </w:tc>
      </w:tr>
      <w:tr w:rsidR="005D59A7">
        <w:trPr>
          <w:trHeight w:val="1749"/>
        </w:trPr>
        <w:tc>
          <w:tcPr>
            <w:tcW w:w="2977" w:type="dxa"/>
            <w:vAlign w:val="center"/>
          </w:tcPr>
          <w:p w:rsidR="005D59A7" w:rsidRDefault="00282A74">
            <w:r>
              <w:rPr>
                <w:rFonts w:hint="eastAsia"/>
              </w:rPr>
              <w:t>産業廃棄物処理施設の処理能力(最終処分場にあっては，</w:t>
            </w:r>
            <w:proofErr w:type="gramStart"/>
            <w:r>
              <w:rPr>
                <w:rFonts w:hint="eastAsia"/>
              </w:rPr>
              <w:t>埋立</w:t>
            </w:r>
            <w:proofErr w:type="gramEnd"/>
            <w:r>
              <w:rPr>
                <w:rFonts w:hint="eastAsia"/>
              </w:rPr>
              <w:t>処分の用に供される場所(既に廃棄物が埋め立てられている場所を除く。)の面積及び残余の埋立容量)</w:t>
            </w:r>
          </w:p>
        </w:tc>
        <w:tc>
          <w:tcPr>
            <w:tcW w:w="5548" w:type="dxa"/>
          </w:tcPr>
          <w:p w:rsidR="005D59A7" w:rsidRDefault="00282A74">
            <w:r>
              <w:rPr>
                <w:rFonts w:hint="eastAsia"/>
              </w:rPr>
              <w:t xml:space="preserve">　</w:t>
            </w:r>
          </w:p>
        </w:tc>
      </w:tr>
      <w:tr w:rsidR="005D59A7">
        <w:trPr>
          <w:trHeight w:val="950"/>
        </w:trPr>
        <w:tc>
          <w:tcPr>
            <w:tcW w:w="2977" w:type="dxa"/>
            <w:vAlign w:val="center"/>
          </w:tcPr>
          <w:p w:rsidR="005D59A7" w:rsidRDefault="00282A74">
            <w:r>
              <w:rPr>
                <w:rFonts w:hint="eastAsia"/>
              </w:rPr>
              <w:t>廃棄物の処理及び清掃に関する法律第15条第1項の許可に付された条件</w:t>
            </w:r>
          </w:p>
        </w:tc>
        <w:tc>
          <w:tcPr>
            <w:tcW w:w="5548" w:type="dxa"/>
          </w:tcPr>
          <w:p w:rsidR="005D59A7" w:rsidRDefault="00282A74">
            <w:r>
              <w:rPr>
                <w:rFonts w:hint="eastAsia"/>
              </w:rPr>
              <w:t xml:space="preserve">　</w:t>
            </w:r>
          </w:p>
        </w:tc>
      </w:tr>
      <w:tr w:rsidR="005D59A7">
        <w:trPr>
          <w:trHeight w:val="1827"/>
        </w:trPr>
        <w:tc>
          <w:tcPr>
            <w:tcW w:w="2977" w:type="dxa"/>
            <w:vAlign w:val="center"/>
          </w:tcPr>
          <w:p w:rsidR="005D59A7" w:rsidRDefault="00282A74">
            <w:r>
              <w:rPr>
                <w:rFonts w:hint="eastAsia"/>
              </w:rPr>
              <w:t>産業廃棄物処理施設において処理する一般廃棄物の種類ごとの処理量の見込み(石綿含有産業廃棄物の溶融施設である場合には，石綿含有一般廃棄物の処理量を含む。)</w:t>
            </w:r>
          </w:p>
        </w:tc>
        <w:tc>
          <w:tcPr>
            <w:tcW w:w="5548" w:type="dxa"/>
          </w:tcPr>
          <w:p w:rsidR="005D59A7" w:rsidRDefault="00282A74">
            <w:r>
              <w:rPr>
                <w:rFonts w:hint="eastAsia"/>
              </w:rPr>
              <w:t xml:space="preserve">　</w:t>
            </w:r>
          </w:p>
        </w:tc>
      </w:tr>
    </w:tbl>
    <w:p w:rsidR="005D59A7" w:rsidRDefault="005D59A7">
      <w:pPr>
        <w:spacing w:line="200" w:lineRule="exact"/>
      </w:pPr>
    </w:p>
    <w:sectPr w:rsidR="005D59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A7" w:rsidRDefault="00282A74">
      <w:r>
        <w:separator/>
      </w:r>
    </w:p>
  </w:endnote>
  <w:endnote w:type="continuationSeparator" w:id="0">
    <w:p w:rsidR="005D59A7" w:rsidRDefault="002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A7" w:rsidRDefault="00282A74">
      <w:r>
        <w:separator/>
      </w:r>
    </w:p>
  </w:footnote>
  <w:footnote w:type="continuationSeparator" w:id="0">
    <w:p w:rsidR="005D59A7" w:rsidRDefault="0028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74"/>
    <w:rsid w:val="00282A74"/>
    <w:rsid w:val="003B60E2"/>
    <w:rsid w:val="005D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93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様式第27号(第28条第1項関係)</vt:lpstr>
    </vt:vector>
  </TitlesOfParts>
  <Company>茨城県</Company>
  <LinksUpToDate>false</LinksUpToDate>
  <CharactersWithSpaces>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茨城県</cp:lastModifiedBy>
  <cp:revision>2</cp:revision>
  <cp:lastPrinted>2019-10-28T04:20:00Z</cp:lastPrinted>
  <dcterms:created xsi:type="dcterms:W3CDTF">2019-10-28T06:15:00Z</dcterms:created>
  <dcterms:modified xsi:type="dcterms:W3CDTF">2019-10-28T06:15:00Z</dcterms:modified>
</cp:coreProperties>
</file>