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ind w:firstLineChars="100" w:firstLine="191"/>
        <w:rPr>
          <w:rFonts w:hAnsi="ＭＳ 明朝" w:cs="ＭＳゴシック"/>
          <w:szCs w:val="21"/>
        </w:rPr>
      </w:pPr>
      <w:r>
        <w:rPr>
          <w:rFonts w:hAnsi="ＭＳ 明朝" w:cs="ＭＳゴシック" w:hint="eastAsia"/>
          <w:szCs w:val="21"/>
        </w:rPr>
        <w:t>（紙入札様式１）</w:t>
      </w:r>
    </w:p>
    <w:p>
      <w:pPr>
        <w:spacing w:line="360" w:lineRule="auto"/>
        <w:ind w:firstLineChars="100" w:firstLine="261"/>
        <w:jc w:val="center"/>
        <w:rPr>
          <w:rFonts w:hAnsi="ＭＳ 明朝" w:cs="ＭＳゴシック"/>
          <w:sz w:val="28"/>
          <w:szCs w:val="28"/>
        </w:rPr>
      </w:pPr>
      <w:r>
        <w:rPr>
          <w:rFonts w:hAnsi="ＭＳ 明朝" w:cs="ＭＳゴシック" w:hint="eastAsia"/>
          <w:sz w:val="28"/>
          <w:szCs w:val="28"/>
        </w:rPr>
        <w:t>紙入札（見積）方式参加承認願</w:t>
      </w:r>
    </w:p>
    <w:p>
      <w:pPr>
        <w:spacing w:line="360" w:lineRule="auto"/>
        <w:ind w:firstLineChars="100" w:firstLine="261"/>
        <w:jc w:val="center"/>
        <w:rPr>
          <w:rFonts w:hAnsi="ＭＳ 明朝" w:cs="ＭＳゴシック"/>
          <w:sz w:val="28"/>
          <w:szCs w:val="28"/>
        </w:rPr>
      </w:pPr>
    </w:p>
    <w:p>
      <w:pPr>
        <w:spacing w:line="360" w:lineRule="auto"/>
        <w:ind w:firstLineChars="100" w:firstLine="191"/>
        <w:rPr>
          <w:rFonts w:hAnsi="ＭＳ 明朝" w:cs="ＭＳゴシック"/>
          <w:szCs w:val="21"/>
        </w:rPr>
      </w:pPr>
      <w:r>
        <w:rPr>
          <w:rFonts w:hAnsi="ＭＳ 明朝" w:cs="ＭＳゴシック" w:hint="eastAsia"/>
          <w:szCs w:val="21"/>
        </w:rPr>
        <w:t>１　案件名称</w:t>
      </w:r>
    </w:p>
    <w:p>
      <w:pPr>
        <w:spacing w:line="360" w:lineRule="auto"/>
        <w:ind w:firstLineChars="100" w:firstLine="191"/>
        <w:rPr>
          <w:rFonts w:hAnsi="ＭＳ 明朝" w:cs="ＭＳゴシック"/>
          <w:szCs w:val="21"/>
        </w:rPr>
      </w:pPr>
    </w:p>
    <w:p>
      <w:pPr>
        <w:spacing w:line="360" w:lineRule="auto"/>
        <w:ind w:firstLineChars="100" w:firstLine="191"/>
        <w:rPr>
          <w:rFonts w:hAnsi="ＭＳ 明朝" w:cs="ＭＳゴシック"/>
          <w:szCs w:val="21"/>
        </w:rPr>
      </w:pPr>
      <w:r>
        <w:rPr>
          <w:rFonts w:hAnsi="ＭＳ 明朝" w:cs="ＭＳゴシック" w:hint="eastAsia"/>
          <w:szCs w:val="21"/>
        </w:rPr>
        <w:t>２　案件番号</w:t>
      </w:r>
    </w:p>
    <w:p>
      <w:pPr>
        <w:spacing w:line="360" w:lineRule="auto"/>
        <w:ind w:firstLineChars="100" w:firstLine="191"/>
        <w:rPr>
          <w:rFonts w:hAnsi="ＭＳ 明朝" w:cs="ＭＳゴシック"/>
          <w:szCs w:val="21"/>
        </w:rPr>
      </w:pPr>
    </w:p>
    <w:p>
      <w:pPr>
        <w:spacing w:line="360" w:lineRule="auto"/>
        <w:ind w:firstLineChars="100" w:firstLine="191"/>
        <w:rPr>
          <w:rFonts w:hAnsi="ＭＳ 明朝" w:cs="ＭＳゴシック"/>
          <w:szCs w:val="21"/>
        </w:rPr>
      </w:pPr>
      <w:r>
        <w:rPr>
          <w:rFonts w:hAnsi="ＭＳ 明朝" w:cs="ＭＳゴシック" w:hint="eastAsia"/>
          <w:szCs w:val="21"/>
        </w:rPr>
        <w:t>３　電子入札システムによる参加ができない理由</w:t>
      </w:r>
    </w:p>
    <w:p>
      <w:pPr>
        <w:spacing w:line="360" w:lineRule="auto"/>
        <w:ind w:firstLineChars="100" w:firstLine="191"/>
        <w:rPr>
          <w:rFonts w:hAnsi="ＭＳ 明朝" w:cs="ＭＳゴシック"/>
          <w:szCs w:val="21"/>
        </w:rPr>
      </w:pPr>
    </w:p>
    <w:p>
      <w:pPr>
        <w:spacing w:line="360" w:lineRule="auto"/>
        <w:ind w:firstLineChars="100" w:firstLine="191"/>
        <w:rPr>
          <w:rFonts w:hAnsi="ＭＳ 明朝" w:cs="ＭＳゴシック"/>
          <w:szCs w:val="21"/>
        </w:rPr>
      </w:pPr>
    </w:p>
    <w:p>
      <w:pPr>
        <w:spacing w:line="360" w:lineRule="auto"/>
        <w:ind w:firstLineChars="100" w:firstLine="191"/>
        <w:rPr>
          <w:rFonts w:hAnsi="ＭＳ 明朝" w:cs="ＭＳゴシック"/>
          <w:szCs w:val="21"/>
        </w:rPr>
      </w:pPr>
    </w:p>
    <w:p>
      <w:pPr>
        <w:spacing w:line="360" w:lineRule="auto"/>
        <w:ind w:firstLineChars="100" w:firstLine="191"/>
        <w:rPr>
          <w:rFonts w:hAnsi="ＭＳ 明朝" w:cs="ＭＳゴシック"/>
          <w:szCs w:val="21"/>
        </w:rPr>
      </w:pPr>
    </w:p>
    <w:p>
      <w:pPr>
        <w:spacing w:line="360" w:lineRule="auto"/>
        <w:ind w:firstLineChars="100" w:firstLine="191"/>
        <w:rPr>
          <w:rFonts w:hAnsi="ＭＳ 明朝" w:cs="ＭＳゴシック"/>
          <w:szCs w:val="21"/>
        </w:rPr>
      </w:pPr>
      <w:r>
        <w:rPr>
          <w:rFonts w:hAnsi="ＭＳ 明朝" w:cs="ＭＳゴシック" w:hint="eastAsia"/>
          <w:szCs w:val="21"/>
        </w:rPr>
        <w:t xml:space="preserve">　上記案件について，茨城県電子調達システムによる電子調達に参加できないため，紙入札（見積り）方式による参加の承諾をお願いします。</w:t>
      </w:r>
    </w:p>
    <w:p>
      <w:pPr>
        <w:spacing w:line="360" w:lineRule="auto"/>
        <w:ind w:firstLineChars="100" w:firstLine="191"/>
        <w:rPr>
          <w:rFonts w:hAnsi="ＭＳ 明朝" w:cs="ＭＳゴシック"/>
          <w:szCs w:val="21"/>
        </w:rPr>
      </w:pPr>
    </w:p>
    <w:p>
      <w:pPr>
        <w:spacing w:line="360" w:lineRule="auto"/>
        <w:ind w:firstLineChars="100" w:firstLine="191"/>
        <w:jc w:val="right"/>
        <w:rPr>
          <w:rFonts w:hAnsi="ＭＳ 明朝" w:cs="ＭＳゴシック"/>
          <w:szCs w:val="21"/>
        </w:rPr>
      </w:pPr>
      <w:r>
        <w:rPr>
          <w:rFonts w:hAnsi="ＭＳ 明朝" w:cs="ＭＳゴシック" w:hint="eastAsia"/>
          <w:szCs w:val="21"/>
        </w:rPr>
        <w:t xml:space="preserve">　　　年　　　月　　　日</w:t>
      </w:r>
    </w:p>
    <w:p>
      <w:pPr>
        <w:spacing w:line="360" w:lineRule="auto"/>
        <w:ind w:firstLineChars="100" w:firstLine="191"/>
        <w:rPr>
          <w:rFonts w:hAnsi="ＭＳ 明朝" w:cs="ＭＳゴシック"/>
          <w:szCs w:val="21"/>
        </w:rPr>
      </w:pPr>
    </w:p>
    <w:p>
      <w:pPr>
        <w:spacing w:line="360" w:lineRule="auto"/>
        <w:ind w:firstLineChars="100" w:firstLine="191"/>
        <w:rPr>
          <w:rFonts w:hAnsi="ＭＳ 明朝" w:cs="ＭＳゴシック"/>
          <w:szCs w:val="21"/>
        </w:rPr>
      </w:pPr>
      <w:r>
        <w:rPr>
          <w:rFonts w:hAnsi="ＭＳ 明朝" w:cs="ＭＳゴシック" w:hint="eastAsia"/>
          <w:szCs w:val="21"/>
        </w:rPr>
        <w:t xml:space="preserve">　　　　　　　　　　　　　　　　　　　　（申請者）</w:t>
      </w:r>
    </w:p>
    <w:p>
      <w:pPr>
        <w:spacing w:line="360" w:lineRule="auto"/>
        <w:ind w:firstLineChars="100" w:firstLine="191"/>
        <w:rPr>
          <w:rFonts w:hAnsi="ＭＳ 明朝" w:cs="ＭＳゴシック"/>
          <w:szCs w:val="21"/>
        </w:rPr>
      </w:pPr>
      <w:r>
        <w:rPr>
          <w:rFonts w:hAnsi="ＭＳ 明朝" w:cs="ＭＳゴシック" w:hint="eastAsia"/>
          <w:szCs w:val="21"/>
        </w:rPr>
        <w:t xml:space="preserve">　　　　　　　　　　　　　　　　　　　　</w:t>
      </w:r>
      <w:r>
        <w:rPr>
          <w:rFonts w:hAnsi="ＭＳ 明朝" w:cs="ＭＳゴシック" w:hint="eastAsia"/>
          <w:spacing w:val="57"/>
          <w:szCs w:val="21"/>
          <w:fitText w:val="1182" w:id="-1305138176"/>
        </w:rPr>
        <w:t>登録番</w:t>
      </w:r>
      <w:r>
        <w:rPr>
          <w:rFonts w:hAnsi="ＭＳ 明朝" w:cs="ＭＳゴシック" w:hint="eastAsia"/>
          <w:szCs w:val="21"/>
          <w:fitText w:val="1182" w:id="-1305138176"/>
        </w:rPr>
        <w:t>号</w:t>
      </w:r>
    </w:p>
    <w:p>
      <w:pPr>
        <w:spacing w:line="360" w:lineRule="auto"/>
        <w:ind w:firstLineChars="100" w:firstLine="191"/>
        <w:rPr>
          <w:rFonts w:hAnsi="ＭＳ 明朝" w:cs="ＭＳゴシック"/>
          <w:szCs w:val="21"/>
        </w:rPr>
      </w:pPr>
      <w:r>
        <w:rPr>
          <w:rFonts w:hAnsi="ＭＳ 明朝" w:cs="ＭＳゴシック" w:hint="eastAsia"/>
          <w:szCs w:val="21"/>
        </w:rPr>
        <w:t xml:space="preserve">　　　　　　　　　　　　　　　　　　　　</w:t>
      </w:r>
      <w:r>
        <w:rPr>
          <w:rFonts w:hAnsi="ＭＳ 明朝" w:cs="ＭＳゴシック" w:hint="eastAsia"/>
          <w:spacing w:val="17"/>
          <w:szCs w:val="21"/>
          <w:fitText w:val="1182" w:id="-1305138175"/>
        </w:rPr>
        <w:t>商号・名</w:t>
      </w:r>
      <w:r>
        <w:rPr>
          <w:rFonts w:hAnsi="ＭＳ 明朝" w:cs="ＭＳゴシック" w:hint="eastAsia"/>
          <w:spacing w:val="-2"/>
          <w:szCs w:val="21"/>
          <w:fitText w:val="1182" w:id="-1305138175"/>
        </w:rPr>
        <w:t>称</w:t>
      </w:r>
    </w:p>
    <w:p>
      <w:pPr>
        <w:spacing w:line="360" w:lineRule="auto"/>
        <w:ind w:firstLineChars="100" w:firstLine="191"/>
        <w:rPr>
          <w:rFonts w:hAnsi="ＭＳ 明朝" w:cs="ＭＳゴシック"/>
          <w:szCs w:val="21"/>
        </w:rPr>
      </w:pPr>
      <w:r>
        <w:rPr>
          <w:rFonts w:hAnsi="ＭＳ 明朝" w:cs="ＭＳゴシック" w:hint="eastAsia"/>
          <w:szCs w:val="21"/>
        </w:rPr>
        <w:t xml:space="preserve">　　　　　　　　　　　　　　　　　　　　</w:t>
      </w:r>
      <w:r>
        <w:rPr>
          <w:rFonts w:hAnsi="ＭＳ 明朝" w:cs="ＭＳゴシック" w:hint="eastAsia"/>
          <w:spacing w:val="381"/>
          <w:szCs w:val="21"/>
          <w:fitText w:val="1182" w:id="-1305138174"/>
        </w:rPr>
        <w:t>住</w:t>
      </w:r>
      <w:r>
        <w:rPr>
          <w:rFonts w:hAnsi="ＭＳ 明朝" w:cs="ＭＳゴシック" w:hint="eastAsia"/>
          <w:szCs w:val="21"/>
          <w:fitText w:val="1182" w:id="-1305138174"/>
        </w:rPr>
        <w:t>所</w:t>
      </w:r>
    </w:p>
    <w:p>
      <w:pPr>
        <w:spacing w:line="360" w:lineRule="auto"/>
        <w:ind w:firstLineChars="100" w:firstLine="191"/>
        <w:rPr>
          <w:rFonts w:hAnsi="ＭＳ 明朝" w:cs="ＭＳゴシック"/>
          <w:szCs w:val="21"/>
        </w:rPr>
      </w:pPr>
      <w:r>
        <w:rPr>
          <w:rFonts w:hAnsi="ＭＳ 明朝" w:cs="ＭＳゴシック" w:hint="eastAsia"/>
          <w:szCs w:val="21"/>
        </w:rPr>
        <w:t xml:space="preserve">　　　　　　　　　　　　　　　　　　　　代表者職氏名　　　　　　　　　　　　　　　　　　　印</w:t>
      </w:r>
    </w:p>
    <w:p>
      <w:pPr>
        <w:spacing w:line="360" w:lineRule="auto"/>
        <w:ind w:firstLineChars="100" w:firstLine="191"/>
        <w:rPr>
          <w:rFonts w:hAnsi="ＭＳ 明朝" w:cs="ＭＳゴシック"/>
          <w:szCs w:val="21"/>
        </w:rPr>
      </w:pPr>
    </w:p>
    <w:p>
      <w:pPr>
        <w:spacing w:line="360" w:lineRule="auto"/>
        <w:ind w:firstLineChars="100" w:firstLine="191"/>
        <w:rPr>
          <w:rFonts w:hAnsi="ＭＳ 明朝" w:cs="ＭＳゴシック"/>
          <w:szCs w:val="21"/>
        </w:rPr>
      </w:pPr>
    </w:p>
    <w:p>
      <w:pPr>
        <w:spacing w:line="360" w:lineRule="auto"/>
        <w:ind w:firstLineChars="100" w:firstLine="191"/>
        <w:rPr>
          <w:rFonts w:hAnsi="ＭＳ 明朝" w:cs="ＭＳゴシック"/>
          <w:szCs w:val="21"/>
        </w:rPr>
      </w:pPr>
      <w:r>
        <w:rPr>
          <w:rFonts w:hAnsi="ＭＳ 明朝" w:cs="ＭＳゴシック" w:hint="eastAsia"/>
          <w:szCs w:val="21"/>
        </w:rPr>
        <w:t xml:space="preserve">　　　（発注機関の長） 殿</w:t>
      </w: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r>
        <w:rPr>
          <w:rFonts w:hAnsi="ＭＳ 明朝" w:hint="eastAsia"/>
          <w:szCs w:val="21"/>
        </w:rPr>
        <w:lastRenderedPageBreak/>
        <w:t>（紙入札様式２）</w:t>
      </w:r>
    </w:p>
    <w:p>
      <w:pPr>
        <w:rPr>
          <w:rFonts w:hAnsi="ＭＳ 明朝"/>
          <w:szCs w:val="21"/>
        </w:rPr>
      </w:pPr>
    </w:p>
    <w:p>
      <w:pPr>
        <w:rPr>
          <w:rFonts w:hAnsi="ＭＳ 明朝"/>
          <w:szCs w:val="21"/>
          <w:u w:val="single"/>
        </w:rPr>
      </w:pPr>
      <w:r>
        <w:rPr>
          <w:rFonts w:hAnsi="ＭＳ 明朝" w:hint="eastAsia"/>
          <w:szCs w:val="21"/>
        </w:rPr>
        <w:t xml:space="preserve">　</w:t>
      </w:r>
      <w:r>
        <w:rPr>
          <w:rFonts w:hAnsi="ＭＳ 明朝" w:hint="eastAsia"/>
          <w:szCs w:val="21"/>
          <w:u w:val="single"/>
        </w:rPr>
        <w:t>茨城県総務部行政経営課行き</w:t>
      </w:r>
    </w:p>
    <w:p>
      <w:pPr>
        <w:rPr>
          <w:rFonts w:hAnsi="ＭＳ 明朝"/>
          <w:szCs w:val="21"/>
        </w:rPr>
      </w:pPr>
    </w:p>
    <w:p>
      <w:pPr>
        <w:jc w:val="cente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質　　問　　票</w:t>
      </w:r>
    </w:p>
    <w:p>
      <w:pPr>
        <w:jc w:val="center"/>
        <w:rPr>
          <w:rFonts w:ascii="ＭＳ ゴシック" w:eastAsia="ＭＳ ゴシック" w:hAnsi="ＭＳ ゴシック"/>
          <w:sz w:val="28"/>
          <w:szCs w:val="28"/>
          <w:u w:val="single"/>
        </w:rPr>
      </w:pPr>
    </w:p>
    <w:p>
      <w:pPr>
        <w:jc w:val="center"/>
        <w:rPr>
          <w:rFonts w:hAnsi="ＭＳ 明朝"/>
          <w:sz w:val="20"/>
        </w:rPr>
      </w:pPr>
      <w:r>
        <w:rPr>
          <w:rFonts w:hAnsi="ＭＳ 明朝" w:hint="eastAsia"/>
          <w:sz w:val="20"/>
        </w:rPr>
        <w:t xml:space="preserve">　　　　　　　　　　　　　　　　　　　　　　　　令和　　　年　　　月　　　日</w:t>
      </w:r>
    </w:p>
    <w:p>
      <w:pPr>
        <w:jc w:val="center"/>
        <w:rPr>
          <w:rFonts w:hAnsi="ＭＳ 明朝"/>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2"/>
      </w:tblGrid>
      <w:tr>
        <w:trPr>
          <w:trHeight w:val="587"/>
          <w:jc w:val="center"/>
        </w:trPr>
        <w:tc>
          <w:tcPr>
            <w:tcW w:w="8852" w:type="dxa"/>
            <w:vAlign w:val="center"/>
          </w:tcPr>
          <w:p>
            <w:pPr>
              <w:jc w:val="center"/>
              <w:rPr>
                <w:rFonts w:hAnsi="ＭＳ 明朝"/>
                <w:szCs w:val="21"/>
              </w:rPr>
            </w:pPr>
            <w:r>
              <w:rPr>
                <w:rFonts w:hAnsi="ＭＳ 明朝" w:hint="eastAsia"/>
                <w:szCs w:val="21"/>
              </w:rPr>
              <w:t>「</w:t>
            </w:r>
            <w:r>
              <w:rPr>
                <w:rFonts w:asciiTheme="minorEastAsia" w:eastAsiaTheme="minorEastAsia" w:hAnsiTheme="minorEastAsia" w:hint="eastAsia"/>
              </w:rPr>
              <w:t>茨城県未収債権管理システム環境移行業務</w:t>
            </w:r>
            <w:r>
              <w:rPr>
                <w:rFonts w:hAnsi="ＭＳ 明朝" w:hint="eastAsia"/>
                <w:szCs w:val="21"/>
              </w:rPr>
              <w:t>」入札に係る質問・回答</w:t>
            </w:r>
          </w:p>
        </w:tc>
      </w:tr>
      <w:tr>
        <w:trPr>
          <w:trHeight w:val="2140"/>
          <w:jc w:val="center"/>
        </w:trPr>
        <w:tc>
          <w:tcPr>
            <w:tcW w:w="8852" w:type="dxa"/>
          </w:tcPr>
          <w:p>
            <w:pPr>
              <w:jc w:val="left"/>
              <w:rPr>
                <w:rFonts w:hAnsi="ＭＳ 明朝"/>
                <w:sz w:val="20"/>
              </w:rPr>
            </w:pPr>
          </w:p>
          <w:p>
            <w:pPr>
              <w:jc w:val="left"/>
              <w:rPr>
                <w:rFonts w:hAnsi="ＭＳ 明朝"/>
                <w:sz w:val="20"/>
              </w:rPr>
            </w:pPr>
            <w:r>
              <w:rPr>
                <w:rFonts w:hAnsi="ＭＳ 明朝" w:hint="eastAsia"/>
                <w:sz w:val="20"/>
              </w:rPr>
              <w:t>質問者：商号又は名称</w:t>
            </w:r>
          </w:p>
          <w:p>
            <w:pPr>
              <w:jc w:val="left"/>
              <w:rPr>
                <w:rFonts w:hAnsi="ＭＳ 明朝"/>
                <w:sz w:val="20"/>
              </w:rPr>
            </w:pPr>
            <w:r>
              <w:rPr>
                <w:rFonts w:hAnsi="ＭＳ 明朝" w:hint="eastAsia"/>
                <w:sz w:val="20"/>
              </w:rPr>
              <w:t xml:space="preserve">　　　　所属　　　　</w:t>
            </w:r>
          </w:p>
          <w:p>
            <w:pPr>
              <w:jc w:val="left"/>
              <w:rPr>
                <w:rFonts w:hAnsi="ＭＳ 明朝"/>
                <w:sz w:val="20"/>
              </w:rPr>
            </w:pPr>
            <w:r>
              <w:rPr>
                <w:rFonts w:hAnsi="ＭＳ 明朝" w:hint="eastAsia"/>
                <w:sz w:val="20"/>
              </w:rPr>
              <w:t xml:space="preserve">　　　　担当者名　</w:t>
            </w:r>
          </w:p>
          <w:p>
            <w:pPr>
              <w:jc w:val="left"/>
              <w:rPr>
                <w:rFonts w:hAnsi="ＭＳ 明朝"/>
                <w:sz w:val="20"/>
              </w:rPr>
            </w:pPr>
            <w:r>
              <w:rPr>
                <w:rFonts w:hAnsi="ＭＳ 明朝" w:hint="eastAsia"/>
                <w:sz w:val="20"/>
              </w:rPr>
              <w:t xml:space="preserve">　　　　TEL　　　</w:t>
            </w:r>
          </w:p>
          <w:p>
            <w:pPr>
              <w:jc w:val="left"/>
              <w:rPr>
                <w:rFonts w:hAnsi="ＭＳ 明朝"/>
                <w:sz w:val="20"/>
              </w:rPr>
            </w:pPr>
            <w:r>
              <w:rPr>
                <w:rFonts w:hAnsi="ＭＳ 明朝" w:hint="eastAsia"/>
                <w:sz w:val="20"/>
              </w:rPr>
              <w:t xml:space="preserve">　　　　FAX　　　</w:t>
            </w:r>
          </w:p>
          <w:p>
            <w:pPr>
              <w:jc w:val="left"/>
              <w:rPr>
                <w:rFonts w:hAnsi="ＭＳ 明朝"/>
                <w:sz w:val="20"/>
              </w:rPr>
            </w:pPr>
            <w:r>
              <w:rPr>
                <w:rFonts w:hAnsi="ＭＳ 明朝" w:hint="eastAsia"/>
                <w:sz w:val="20"/>
              </w:rPr>
              <w:t xml:space="preserve">　　　　</w:t>
            </w:r>
          </w:p>
          <w:p>
            <w:pPr>
              <w:jc w:val="left"/>
              <w:rPr>
                <w:rFonts w:hAnsi="ＭＳ 明朝"/>
                <w:sz w:val="20"/>
              </w:rPr>
            </w:pPr>
          </w:p>
        </w:tc>
      </w:tr>
      <w:tr>
        <w:trPr>
          <w:trHeight w:val="1760"/>
          <w:jc w:val="center"/>
        </w:trPr>
        <w:tc>
          <w:tcPr>
            <w:tcW w:w="8852" w:type="dxa"/>
          </w:tcPr>
          <w:p>
            <w:pPr>
              <w:jc w:val="left"/>
              <w:rPr>
                <w:rFonts w:hAnsi="ＭＳ 明朝"/>
                <w:sz w:val="20"/>
              </w:rPr>
            </w:pPr>
          </w:p>
          <w:p>
            <w:pPr>
              <w:jc w:val="left"/>
              <w:rPr>
                <w:rFonts w:hAnsi="ＭＳ 明朝"/>
                <w:sz w:val="20"/>
              </w:rPr>
            </w:pPr>
            <w:r>
              <w:rPr>
                <w:rFonts w:hAnsi="ＭＳ 明朝" w:hint="eastAsia"/>
                <w:sz w:val="20"/>
              </w:rPr>
              <w:t>質　問：（N</w:t>
            </w:r>
            <w:r>
              <w:rPr>
                <w:rFonts w:hAnsi="ＭＳ 明朝"/>
                <w:sz w:val="20"/>
              </w:rPr>
              <w:t>o.</w:t>
            </w:r>
            <w:r>
              <w:rPr>
                <w:rFonts w:hAnsi="ＭＳ 明朝" w:hint="eastAsia"/>
                <w:sz w:val="20"/>
              </w:rPr>
              <w:t xml:space="preserve">　　）</w:t>
            </w:r>
          </w:p>
          <w:p>
            <w:pPr>
              <w:jc w:val="left"/>
              <w:rPr>
                <w:rFonts w:hAnsi="ＭＳ 明朝"/>
                <w:sz w:val="20"/>
              </w:rPr>
            </w:pPr>
          </w:p>
          <w:p>
            <w:pPr>
              <w:jc w:val="left"/>
              <w:rPr>
                <w:rFonts w:hAnsi="ＭＳ 明朝"/>
                <w:sz w:val="20"/>
              </w:rPr>
            </w:pPr>
          </w:p>
          <w:p>
            <w:pPr>
              <w:jc w:val="left"/>
              <w:rPr>
                <w:rFonts w:hAnsi="ＭＳ 明朝"/>
                <w:sz w:val="20"/>
              </w:rPr>
            </w:pPr>
          </w:p>
          <w:p>
            <w:pPr>
              <w:jc w:val="left"/>
              <w:rPr>
                <w:rFonts w:hAnsi="ＭＳ 明朝"/>
                <w:sz w:val="20"/>
              </w:rPr>
            </w:pPr>
          </w:p>
          <w:p>
            <w:pPr>
              <w:jc w:val="left"/>
              <w:rPr>
                <w:rFonts w:hAnsi="ＭＳ 明朝"/>
                <w:sz w:val="20"/>
              </w:rPr>
            </w:pPr>
          </w:p>
          <w:p>
            <w:pPr>
              <w:jc w:val="left"/>
              <w:rPr>
                <w:rFonts w:hAnsi="ＭＳ 明朝"/>
                <w:sz w:val="20"/>
              </w:rPr>
            </w:pPr>
          </w:p>
        </w:tc>
      </w:tr>
      <w:tr>
        <w:trPr>
          <w:trHeight w:val="2112"/>
          <w:jc w:val="center"/>
        </w:trPr>
        <w:tc>
          <w:tcPr>
            <w:tcW w:w="8852" w:type="dxa"/>
          </w:tcPr>
          <w:p>
            <w:pPr>
              <w:jc w:val="left"/>
              <w:rPr>
                <w:rFonts w:hAnsi="ＭＳ 明朝"/>
                <w:sz w:val="20"/>
              </w:rPr>
            </w:pPr>
          </w:p>
          <w:p>
            <w:pPr>
              <w:jc w:val="left"/>
              <w:rPr>
                <w:rFonts w:hAnsi="ＭＳ 明朝"/>
                <w:sz w:val="20"/>
              </w:rPr>
            </w:pPr>
            <w:r>
              <w:rPr>
                <w:rFonts w:hAnsi="ＭＳ 明朝" w:hint="eastAsia"/>
                <w:sz w:val="20"/>
              </w:rPr>
              <w:t>回　答：（N</w:t>
            </w:r>
            <w:r>
              <w:rPr>
                <w:rFonts w:hAnsi="ＭＳ 明朝"/>
                <w:sz w:val="20"/>
              </w:rPr>
              <w:t>o.</w:t>
            </w:r>
            <w:r>
              <w:rPr>
                <w:rFonts w:hAnsi="ＭＳ 明朝" w:hint="eastAsia"/>
                <w:sz w:val="20"/>
              </w:rPr>
              <w:t xml:space="preserve">　　）</w:t>
            </w:r>
          </w:p>
          <w:p>
            <w:pPr>
              <w:jc w:val="left"/>
              <w:rPr>
                <w:rFonts w:hAnsi="ＭＳ 明朝"/>
                <w:sz w:val="20"/>
              </w:rPr>
            </w:pPr>
          </w:p>
          <w:p>
            <w:pPr>
              <w:jc w:val="left"/>
              <w:rPr>
                <w:rFonts w:hAnsi="ＭＳ 明朝"/>
                <w:sz w:val="20"/>
              </w:rPr>
            </w:pPr>
          </w:p>
          <w:p>
            <w:pPr>
              <w:jc w:val="left"/>
              <w:rPr>
                <w:rFonts w:hAnsi="ＭＳ 明朝"/>
                <w:sz w:val="20"/>
              </w:rPr>
            </w:pPr>
          </w:p>
          <w:p>
            <w:pPr>
              <w:jc w:val="left"/>
              <w:rPr>
                <w:rFonts w:hAnsi="ＭＳ 明朝"/>
                <w:sz w:val="20"/>
              </w:rPr>
            </w:pPr>
          </w:p>
          <w:p>
            <w:pPr>
              <w:jc w:val="left"/>
              <w:rPr>
                <w:rFonts w:hAnsi="ＭＳ 明朝"/>
                <w:sz w:val="20"/>
              </w:rPr>
            </w:pPr>
          </w:p>
          <w:p>
            <w:pPr>
              <w:jc w:val="left"/>
              <w:rPr>
                <w:rFonts w:hAnsi="ＭＳ 明朝"/>
                <w:sz w:val="20"/>
              </w:rPr>
            </w:pPr>
          </w:p>
        </w:tc>
      </w:tr>
    </w:tbl>
    <w:p>
      <w:pPr>
        <w:ind w:left="382" w:hangingChars="200" w:hanging="382"/>
        <w:rPr>
          <w:rFonts w:hAnsi="ＭＳ 明朝"/>
          <w:szCs w:val="21"/>
        </w:rPr>
      </w:pPr>
      <w:r>
        <w:rPr>
          <w:rFonts w:hAnsi="ＭＳ 明朝" w:hint="eastAsia"/>
          <w:szCs w:val="21"/>
        </w:rPr>
        <w:t xml:space="preserve">　</w:t>
      </w:r>
    </w:p>
    <w:p>
      <w:pPr>
        <w:ind w:left="382" w:hangingChars="200" w:hanging="382"/>
        <w:rPr>
          <w:rFonts w:hAnsi="ＭＳ 明朝"/>
          <w:szCs w:val="21"/>
        </w:rPr>
      </w:pPr>
    </w:p>
    <w:p>
      <w:pPr>
        <w:ind w:left="382" w:hangingChars="200" w:hanging="382"/>
        <w:rPr>
          <w:szCs w:val="21"/>
        </w:rPr>
      </w:pPr>
    </w:p>
    <w:p>
      <w:pPr>
        <w:rPr>
          <w:szCs w:val="21"/>
        </w:rPr>
      </w:pPr>
    </w:p>
    <w:p>
      <w:pPr>
        <w:rPr>
          <w:szCs w:val="21"/>
        </w:rPr>
      </w:pPr>
    </w:p>
    <w:p>
      <w:pPr>
        <w:rPr>
          <w:szCs w:val="21"/>
        </w:rPr>
      </w:pPr>
    </w:p>
    <w:p>
      <w:pPr>
        <w:rPr>
          <w:szCs w:val="21"/>
        </w:rPr>
      </w:pPr>
    </w:p>
    <w:p>
      <w:pPr>
        <w:rPr>
          <w:rFonts w:hAnsi="ＭＳ 明朝"/>
          <w:szCs w:val="21"/>
        </w:rPr>
      </w:pPr>
      <w:r>
        <w:rPr>
          <w:rFonts w:hint="eastAsia"/>
          <w:szCs w:val="21"/>
        </w:rPr>
        <w:lastRenderedPageBreak/>
        <w:t>（紙入札様式３）</w:t>
      </w:r>
    </w:p>
    <w:p>
      <w:pPr>
        <w:rPr>
          <w:szCs w:val="21"/>
        </w:rPr>
      </w:pPr>
    </w:p>
    <w:p>
      <w:pPr>
        <w:jc w:val="center"/>
        <w:rPr>
          <w:sz w:val="28"/>
          <w:szCs w:val="28"/>
        </w:rPr>
      </w:pPr>
      <w:r>
        <w:rPr>
          <w:rFonts w:hint="eastAsia"/>
          <w:sz w:val="28"/>
          <w:szCs w:val="28"/>
        </w:rPr>
        <w:t>入　札　書</w:t>
      </w:r>
    </w:p>
    <w:p>
      <w:pPr>
        <w:ind w:firstLineChars="3600" w:firstLine="6876"/>
        <w:rPr>
          <w:szCs w:val="21"/>
        </w:rPr>
      </w:pPr>
      <w:r>
        <w:rPr>
          <w:rFonts w:hint="eastAsia"/>
          <w:szCs w:val="21"/>
        </w:rPr>
        <w:t>令和　　年　　月　　日</w:t>
      </w:r>
    </w:p>
    <w:p>
      <w:pPr>
        <w:rPr>
          <w:szCs w:val="21"/>
        </w:rPr>
      </w:pPr>
      <w:r>
        <w:rPr>
          <w:rFonts w:hint="eastAsia"/>
          <w:szCs w:val="21"/>
        </w:rPr>
        <w:t xml:space="preserve">　茨城県知事　大井川　和彦　殿</w:t>
      </w:r>
    </w:p>
    <w:p>
      <w:pPr>
        <w:rPr>
          <w:szCs w:val="21"/>
        </w:rPr>
      </w:pPr>
      <w:r>
        <w:rPr>
          <w:rFonts w:hint="eastAsia"/>
          <w:szCs w:val="21"/>
        </w:rPr>
        <w:t xml:space="preserve">　（総務部行政経営課扱い）</w:t>
      </w:r>
    </w:p>
    <w:p>
      <w:pPr>
        <w:ind w:firstLineChars="2200" w:firstLine="4202"/>
        <w:rPr>
          <w:szCs w:val="21"/>
        </w:rPr>
      </w:pPr>
      <w:r>
        <w:rPr>
          <w:rFonts w:hint="eastAsia"/>
          <w:szCs w:val="21"/>
        </w:rPr>
        <w:t>住　　　所</w:t>
      </w:r>
    </w:p>
    <w:p>
      <w:pPr>
        <w:ind w:firstLineChars="2200" w:firstLine="4202"/>
        <w:rPr>
          <w:szCs w:val="21"/>
        </w:rPr>
      </w:pPr>
      <w:r>
        <w:rPr>
          <w:rFonts w:hint="eastAsia"/>
          <w:szCs w:val="21"/>
        </w:rPr>
        <w:t xml:space="preserve">氏　　　名　　　　　　　　　　　　　　　　　　　</w:t>
      </w:r>
    </w:p>
    <w:p>
      <w:pPr>
        <w:ind w:firstLineChars="2200" w:firstLine="4202"/>
        <w:rPr>
          <w:szCs w:val="21"/>
        </w:rPr>
      </w:pPr>
      <w:r>
        <w:rPr>
          <w:rFonts w:hint="eastAsia"/>
          <w:szCs w:val="21"/>
        </w:rPr>
        <w:t xml:space="preserve">上記代理人　　　　　　　　　　　　　　　　　　　</w:t>
      </w:r>
    </w:p>
    <w:p>
      <w:pPr>
        <w:rPr>
          <w:szCs w:val="21"/>
        </w:rPr>
      </w:pPr>
    </w:p>
    <w:p>
      <w:pPr>
        <w:rPr>
          <w:szCs w:val="21"/>
        </w:rPr>
      </w:pPr>
      <w:r>
        <w:rPr>
          <w:rFonts w:hint="eastAsia"/>
          <w:szCs w:val="21"/>
        </w:rPr>
        <w:t xml:space="preserve">　入札公告及び入札説明書，委託業務仕様書等の内容を承知の上，次のとおり入札します。</w:t>
      </w:r>
    </w:p>
    <w:p>
      <w:pPr>
        <w:rPr>
          <w:szCs w:val="21"/>
        </w:rPr>
      </w:pPr>
    </w:p>
    <w:p>
      <w:pPr>
        <w:ind w:firstLineChars="100" w:firstLine="191"/>
        <w:rPr>
          <w:rFonts w:hAnsi="ＭＳ 明朝"/>
          <w:szCs w:val="21"/>
        </w:rPr>
      </w:pPr>
      <w:r>
        <w:rPr>
          <w:rFonts w:hint="eastAsia"/>
          <w:szCs w:val="21"/>
        </w:rPr>
        <w:t xml:space="preserve">役務の名称　</w:t>
      </w:r>
      <w:r>
        <w:rPr>
          <w:rFonts w:hAnsi="ＭＳ 明朝" w:hint="eastAsia"/>
          <w:szCs w:val="21"/>
        </w:rPr>
        <w:t xml:space="preserve">　</w:t>
      </w:r>
      <w:r>
        <w:rPr>
          <w:rFonts w:asciiTheme="minorEastAsia" w:eastAsiaTheme="minorEastAsia" w:hAnsiTheme="minorEastAsia" w:hint="eastAsia"/>
        </w:rPr>
        <w:t>茨城県未収債権管理システム環境移行業務</w:t>
      </w:r>
    </w:p>
    <w:p>
      <w:pPr>
        <w:ind w:firstLineChars="100" w:firstLine="191"/>
        <w:rPr>
          <w:szCs w:val="21"/>
        </w:rPr>
      </w:pPr>
    </w:p>
    <w:p>
      <w:pPr>
        <w:ind w:firstLineChars="100" w:firstLine="191"/>
        <w:rPr>
          <w:szCs w:val="21"/>
        </w:rPr>
      </w:pPr>
      <w:r>
        <w:rPr>
          <w:rFonts w:hint="eastAsia"/>
          <w:szCs w:val="21"/>
        </w:rPr>
        <w:t xml:space="preserve">　　入札金額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09"/>
        <w:gridCol w:w="809"/>
        <w:gridCol w:w="797"/>
        <w:gridCol w:w="810"/>
        <w:gridCol w:w="810"/>
        <w:gridCol w:w="810"/>
        <w:gridCol w:w="810"/>
        <w:gridCol w:w="810"/>
        <w:gridCol w:w="810"/>
      </w:tblGrid>
      <w:tr>
        <w:trPr>
          <w:trHeight w:val="690"/>
        </w:trPr>
        <w:tc>
          <w:tcPr>
            <w:tcW w:w="810" w:type="dxa"/>
            <w:tcBorders>
              <w:bottom w:val="single" w:sz="4" w:space="0" w:color="auto"/>
            </w:tcBorders>
            <w:shd w:val="clear" w:color="auto" w:fill="auto"/>
            <w:vAlign w:val="center"/>
          </w:tcPr>
          <w:p>
            <w:pPr>
              <w:rPr>
                <w:sz w:val="24"/>
                <w:szCs w:val="24"/>
              </w:rPr>
            </w:pPr>
            <w:r>
              <w:rPr>
                <w:rFonts w:hint="eastAsia"/>
                <w:szCs w:val="21"/>
              </w:rPr>
              <w:t xml:space="preserve">　</w:t>
            </w:r>
            <w:r>
              <w:rPr>
                <w:rFonts w:hint="eastAsia"/>
                <w:sz w:val="24"/>
                <w:szCs w:val="24"/>
              </w:rPr>
              <w:t>金</w:t>
            </w:r>
          </w:p>
        </w:tc>
        <w:tc>
          <w:tcPr>
            <w:tcW w:w="809" w:type="dxa"/>
            <w:tcBorders>
              <w:bottom w:val="single" w:sz="4" w:space="0" w:color="auto"/>
            </w:tcBorders>
            <w:shd w:val="clear" w:color="auto" w:fill="auto"/>
          </w:tcPr>
          <w:p>
            <w:pPr>
              <w:jc w:val="right"/>
              <w:rPr>
                <w:szCs w:val="21"/>
              </w:rPr>
            </w:pPr>
            <w:r>
              <w:rPr>
                <w:rFonts w:hint="eastAsia"/>
                <w:szCs w:val="21"/>
              </w:rPr>
              <w:t>億</w:t>
            </w:r>
          </w:p>
          <w:p>
            <w:pPr>
              <w:jc w:val="right"/>
              <w:rPr>
                <w:szCs w:val="21"/>
              </w:rPr>
            </w:pPr>
          </w:p>
          <w:p>
            <w:pPr>
              <w:jc w:val="right"/>
              <w:rPr>
                <w:szCs w:val="21"/>
              </w:rPr>
            </w:pPr>
          </w:p>
        </w:tc>
        <w:tc>
          <w:tcPr>
            <w:tcW w:w="809" w:type="dxa"/>
            <w:tcBorders>
              <w:bottom w:val="single" w:sz="4" w:space="0" w:color="auto"/>
            </w:tcBorders>
            <w:shd w:val="clear" w:color="auto" w:fill="auto"/>
          </w:tcPr>
          <w:p>
            <w:pPr>
              <w:jc w:val="right"/>
              <w:rPr>
                <w:szCs w:val="21"/>
              </w:rPr>
            </w:pPr>
            <w:r>
              <w:rPr>
                <w:rFonts w:hint="eastAsia"/>
                <w:szCs w:val="21"/>
              </w:rPr>
              <w:t>千</w:t>
            </w:r>
          </w:p>
        </w:tc>
        <w:tc>
          <w:tcPr>
            <w:tcW w:w="797" w:type="dxa"/>
            <w:tcBorders>
              <w:bottom w:val="single" w:sz="4" w:space="0" w:color="auto"/>
            </w:tcBorders>
          </w:tcPr>
          <w:p>
            <w:pPr>
              <w:jc w:val="right"/>
              <w:rPr>
                <w:szCs w:val="21"/>
              </w:rPr>
            </w:pPr>
            <w:r>
              <w:rPr>
                <w:rFonts w:hint="eastAsia"/>
                <w:szCs w:val="21"/>
              </w:rPr>
              <w:t>百</w:t>
            </w:r>
          </w:p>
        </w:tc>
        <w:tc>
          <w:tcPr>
            <w:tcW w:w="810" w:type="dxa"/>
            <w:tcBorders>
              <w:bottom w:val="single" w:sz="4" w:space="0" w:color="auto"/>
            </w:tcBorders>
            <w:shd w:val="clear" w:color="auto" w:fill="auto"/>
          </w:tcPr>
          <w:p>
            <w:pPr>
              <w:jc w:val="right"/>
              <w:rPr>
                <w:szCs w:val="21"/>
              </w:rPr>
            </w:pPr>
            <w:r>
              <w:rPr>
                <w:rFonts w:hint="eastAsia"/>
                <w:szCs w:val="21"/>
              </w:rPr>
              <w:t>十</w:t>
            </w:r>
          </w:p>
        </w:tc>
        <w:tc>
          <w:tcPr>
            <w:tcW w:w="810" w:type="dxa"/>
            <w:tcBorders>
              <w:bottom w:val="single" w:sz="4" w:space="0" w:color="auto"/>
            </w:tcBorders>
            <w:shd w:val="clear" w:color="auto" w:fill="auto"/>
          </w:tcPr>
          <w:p>
            <w:pPr>
              <w:jc w:val="right"/>
              <w:rPr>
                <w:szCs w:val="21"/>
              </w:rPr>
            </w:pPr>
            <w:r>
              <w:rPr>
                <w:rFonts w:hint="eastAsia"/>
                <w:szCs w:val="21"/>
              </w:rPr>
              <w:t>万</w:t>
            </w:r>
          </w:p>
        </w:tc>
        <w:tc>
          <w:tcPr>
            <w:tcW w:w="810" w:type="dxa"/>
            <w:tcBorders>
              <w:bottom w:val="single" w:sz="4" w:space="0" w:color="auto"/>
            </w:tcBorders>
            <w:shd w:val="clear" w:color="auto" w:fill="auto"/>
          </w:tcPr>
          <w:p>
            <w:pPr>
              <w:jc w:val="right"/>
              <w:rPr>
                <w:szCs w:val="21"/>
              </w:rPr>
            </w:pPr>
            <w:r>
              <w:rPr>
                <w:rFonts w:hint="eastAsia"/>
                <w:szCs w:val="21"/>
              </w:rPr>
              <w:t>千</w:t>
            </w:r>
          </w:p>
        </w:tc>
        <w:tc>
          <w:tcPr>
            <w:tcW w:w="810" w:type="dxa"/>
            <w:tcBorders>
              <w:bottom w:val="single" w:sz="4" w:space="0" w:color="auto"/>
            </w:tcBorders>
            <w:shd w:val="clear" w:color="auto" w:fill="auto"/>
          </w:tcPr>
          <w:p>
            <w:pPr>
              <w:jc w:val="right"/>
              <w:rPr>
                <w:szCs w:val="21"/>
              </w:rPr>
            </w:pPr>
            <w:r>
              <w:rPr>
                <w:rFonts w:hint="eastAsia"/>
                <w:szCs w:val="21"/>
              </w:rPr>
              <w:t>百</w:t>
            </w:r>
          </w:p>
        </w:tc>
        <w:tc>
          <w:tcPr>
            <w:tcW w:w="810" w:type="dxa"/>
            <w:tcBorders>
              <w:bottom w:val="single" w:sz="4" w:space="0" w:color="auto"/>
            </w:tcBorders>
            <w:shd w:val="clear" w:color="auto" w:fill="auto"/>
          </w:tcPr>
          <w:p>
            <w:pPr>
              <w:jc w:val="right"/>
              <w:rPr>
                <w:szCs w:val="21"/>
              </w:rPr>
            </w:pPr>
            <w:r>
              <w:rPr>
                <w:rFonts w:hint="eastAsia"/>
                <w:szCs w:val="21"/>
              </w:rPr>
              <w:t>十</w:t>
            </w:r>
          </w:p>
        </w:tc>
        <w:tc>
          <w:tcPr>
            <w:tcW w:w="810" w:type="dxa"/>
            <w:tcBorders>
              <w:bottom w:val="single" w:sz="4" w:space="0" w:color="auto"/>
            </w:tcBorders>
            <w:shd w:val="clear" w:color="auto" w:fill="auto"/>
          </w:tcPr>
          <w:p>
            <w:pPr>
              <w:jc w:val="right"/>
              <w:rPr>
                <w:szCs w:val="21"/>
              </w:rPr>
            </w:pPr>
            <w:r>
              <w:rPr>
                <w:rFonts w:hint="eastAsia"/>
                <w:szCs w:val="21"/>
              </w:rPr>
              <w:t>円</w:t>
            </w:r>
          </w:p>
        </w:tc>
      </w:tr>
    </w:tbl>
    <w:p>
      <w:pPr>
        <w:ind w:leftChars="225" w:left="812" w:hangingChars="200" w:hanging="382"/>
        <w:rPr>
          <w:szCs w:val="21"/>
        </w:rPr>
      </w:pPr>
    </w:p>
    <w:p>
      <w:pPr>
        <w:ind w:leftChars="225" w:left="812" w:hangingChars="200" w:hanging="382"/>
        <w:rPr>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993"/>
        <w:gridCol w:w="992"/>
        <w:gridCol w:w="992"/>
      </w:tblGrid>
      <w:tr>
        <w:trPr>
          <w:trHeight w:val="690"/>
        </w:trPr>
        <w:tc>
          <w:tcPr>
            <w:tcW w:w="2835" w:type="dxa"/>
            <w:tcBorders>
              <w:bottom w:val="single" w:sz="4" w:space="0" w:color="auto"/>
            </w:tcBorders>
            <w:shd w:val="clear" w:color="auto" w:fill="auto"/>
            <w:vAlign w:val="center"/>
          </w:tcPr>
          <w:p>
            <w:pPr>
              <w:rPr>
                <w:szCs w:val="21"/>
              </w:rPr>
            </w:pPr>
            <w:r>
              <w:rPr>
                <w:rFonts w:hint="eastAsia"/>
                <w:szCs w:val="21"/>
              </w:rPr>
              <w:t>くじ番号</w:t>
            </w:r>
          </w:p>
          <w:p>
            <w:pPr>
              <w:rPr>
                <w:szCs w:val="21"/>
              </w:rPr>
            </w:pPr>
            <w:r>
              <w:rPr>
                <w:rFonts w:hint="eastAsia"/>
                <w:szCs w:val="21"/>
              </w:rPr>
              <w:t>(任意の３桁の数字を記載)</w:t>
            </w:r>
          </w:p>
        </w:tc>
        <w:tc>
          <w:tcPr>
            <w:tcW w:w="993" w:type="dxa"/>
            <w:tcBorders>
              <w:bottom w:val="single" w:sz="4" w:space="0" w:color="auto"/>
            </w:tcBorders>
            <w:shd w:val="clear" w:color="auto" w:fill="auto"/>
          </w:tcPr>
          <w:p>
            <w:pPr>
              <w:rPr>
                <w:szCs w:val="21"/>
              </w:rPr>
            </w:pPr>
          </w:p>
        </w:tc>
        <w:tc>
          <w:tcPr>
            <w:tcW w:w="992" w:type="dxa"/>
            <w:tcBorders>
              <w:bottom w:val="single" w:sz="4" w:space="0" w:color="auto"/>
            </w:tcBorders>
            <w:shd w:val="clear" w:color="auto" w:fill="auto"/>
          </w:tcPr>
          <w:p>
            <w:pPr>
              <w:rPr>
                <w:szCs w:val="21"/>
              </w:rPr>
            </w:pPr>
          </w:p>
        </w:tc>
        <w:tc>
          <w:tcPr>
            <w:tcW w:w="992" w:type="dxa"/>
            <w:tcBorders>
              <w:bottom w:val="single" w:sz="4" w:space="0" w:color="auto"/>
            </w:tcBorders>
            <w:shd w:val="clear" w:color="auto" w:fill="auto"/>
          </w:tcPr>
          <w:p>
            <w:pPr>
              <w:rPr>
                <w:szCs w:val="21"/>
              </w:rPr>
            </w:pPr>
          </w:p>
        </w:tc>
      </w:tr>
    </w:tbl>
    <w:p>
      <w:pPr>
        <w:ind w:leftChars="225" w:left="812" w:hangingChars="200" w:hanging="382"/>
        <w:rPr>
          <w:szCs w:val="21"/>
        </w:rPr>
      </w:pPr>
    </w:p>
    <w:p>
      <w:pPr>
        <w:ind w:leftChars="225" w:left="812" w:hangingChars="200" w:hanging="382"/>
        <w:rPr>
          <w:szCs w:val="21"/>
        </w:rPr>
      </w:pPr>
      <w:r>
        <w:rPr>
          <w:rFonts w:hint="eastAsia"/>
          <w:szCs w:val="21"/>
        </w:rPr>
        <w:t>※１　落札決定に当たっては，入札書に記載された金額に当該金額の10パーセントに相当する額を加算した金額をもって落札価格とするので，入札者は，消費税及び地方消費税に係る課税事業者であるか免税事業者であるかを問わず，見積もった金額の110分の100に相当する金額（消費税等額抜き）を入札書に記載すること。</w:t>
      </w:r>
    </w:p>
    <w:p>
      <w:pPr>
        <w:ind w:leftChars="225" w:left="812" w:hangingChars="200" w:hanging="382"/>
        <w:rPr>
          <w:szCs w:val="21"/>
        </w:rPr>
      </w:pPr>
      <w:r>
        <w:rPr>
          <w:rFonts w:hint="eastAsia"/>
          <w:szCs w:val="21"/>
        </w:rPr>
        <w:t>※２　入札書に記載された金額の100分の110に相当する金額に１円未満の端数があるときは，その端数金額を切り捨てるものとし，当該端数金額を切り捨てた後に得られる金額をもって，申込みがあったものとする。</w:t>
      </w:r>
    </w:p>
    <w:p>
      <w:pPr>
        <w:ind w:left="764" w:hangingChars="400" w:hanging="764"/>
        <w:rPr>
          <w:rFonts w:hAnsi="ＭＳ 明朝"/>
        </w:rPr>
      </w:pPr>
      <w:r>
        <w:rPr>
          <w:rFonts w:hint="eastAsia"/>
          <w:szCs w:val="21"/>
        </w:rPr>
        <w:t xml:space="preserve">　　※３　くじ番号は，予定価格内で同一の価格の入札者が複数いた場合，電子くじにより落札候補者を決定するために使用する。</w:t>
      </w:r>
      <w:bookmarkStart w:id="0" w:name="_GoBack"/>
      <w:bookmarkEnd w:id="0"/>
    </w:p>
    <w:sectPr>
      <w:pgSz w:w="11906" w:h="16838" w:code="9"/>
      <w:pgMar w:top="1134" w:right="1134" w:bottom="1134" w:left="1418" w:header="1134" w:footer="919" w:gutter="0"/>
      <w:cols w:space="720"/>
      <w:docGrid w:type="linesAndChars" w:linePitch="286"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4147"/>
    <w:multiLevelType w:val="hybridMultilevel"/>
    <w:tmpl w:val="EBC482FE"/>
    <w:lvl w:ilvl="0" w:tplc="DB5E615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9374286"/>
    <w:multiLevelType w:val="hybridMultilevel"/>
    <w:tmpl w:val="D848F488"/>
    <w:lvl w:ilvl="0" w:tplc="827C35FE">
      <w:start w:val="2"/>
      <w:numFmt w:val="decimalFullWidth"/>
      <w:lvlText w:val="（%1）"/>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9455B66"/>
    <w:multiLevelType w:val="hybridMultilevel"/>
    <w:tmpl w:val="9CCCAF1A"/>
    <w:lvl w:ilvl="0" w:tplc="36D29D7E">
      <w:start w:val="5"/>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9FA7639"/>
    <w:multiLevelType w:val="hybridMultilevel"/>
    <w:tmpl w:val="ABEE42B8"/>
    <w:lvl w:ilvl="0" w:tplc="55CE108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C542396"/>
    <w:multiLevelType w:val="hybridMultilevel"/>
    <w:tmpl w:val="524CC862"/>
    <w:lvl w:ilvl="0" w:tplc="7B70F966">
      <w:start w:val="2"/>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7890DE4"/>
    <w:multiLevelType w:val="hybridMultilevel"/>
    <w:tmpl w:val="C4DCDDDC"/>
    <w:lvl w:ilvl="0" w:tplc="342E4EF4">
      <w:start w:val="2"/>
      <w:numFmt w:val="decimalFullWidth"/>
      <w:lvlText w:val="(%1)"/>
      <w:lvlJc w:val="left"/>
      <w:pPr>
        <w:tabs>
          <w:tab w:val="num" w:pos="570"/>
        </w:tabs>
        <w:ind w:left="570" w:hanging="360"/>
      </w:pPr>
      <w:rPr>
        <w:rFonts w:hint="default"/>
      </w:rPr>
    </w:lvl>
    <w:lvl w:ilvl="1" w:tplc="EB385920">
      <w:start w:val="3"/>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673533"/>
    <w:multiLevelType w:val="hybridMultilevel"/>
    <w:tmpl w:val="0A641298"/>
    <w:lvl w:ilvl="0" w:tplc="B7B8C70E">
      <w:start w:val="4"/>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20C570D"/>
    <w:multiLevelType w:val="hybridMultilevel"/>
    <w:tmpl w:val="EDCEA50C"/>
    <w:lvl w:ilvl="0" w:tplc="8F9A698E">
      <w:start w:val="10"/>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8" w15:restartNumberingAfterBreak="0">
    <w:nsid w:val="2C334CC1"/>
    <w:multiLevelType w:val="hybridMultilevel"/>
    <w:tmpl w:val="4E72DF6E"/>
    <w:lvl w:ilvl="0" w:tplc="062AB8D4">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C94687A"/>
    <w:multiLevelType w:val="hybridMultilevel"/>
    <w:tmpl w:val="56E28ED2"/>
    <w:lvl w:ilvl="0" w:tplc="262E30F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A31953"/>
    <w:multiLevelType w:val="hybridMultilevel"/>
    <w:tmpl w:val="EBC482FE"/>
    <w:lvl w:ilvl="0" w:tplc="DB5E615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15:restartNumberingAfterBreak="0">
    <w:nsid w:val="391524E8"/>
    <w:multiLevelType w:val="hybridMultilevel"/>
    <w:tmpl w:val="26DC2036"/>
    <w:lvl w:ilvl="0" w:tplc="D3DC5562">
      <w:start w:val="1"/>
      <w:numFmt w:val="decimalFullWidth"/>
      <w:lvlText w:val="(%1)"/>
      <w:lvlJc w:val="left"/>
      <w:pPr>
        <w:tabs>
          <w:tab w:val="num" w:pos="945"/>
        </w:tabs>
        <w:ind w:left="945" w:hanging="7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81B6AF7"/>
    <w:multiLevelType w:val="singleLevel"/>
    <w:tmpl w:val="A01A8E00"/>
    <w:lvl w:ilvl="0">
      <w:start w:val="9"/>
      <w:numFmt w:val="decimalFullWidth"/>
      <w:lvlText w:val="(%1)"/>
      <w:lvlJc w:val="left"/>
      <w:pPr>
        <w:tabs>
          <w:tab w:val="num" w:pos="840"/>
        </w:tabs>
        <w:ind w:left="840" w:hanging="630"/>
      </w:pPr>
      <w:rPr>
        <w:rFonts w:hint="eastAsia"/>
      </w:rPr>
    </w:lvl>
  </w:abstractNum>
  <w:abstractNum w:abstractNumId="13" w15:restartNumberingAfterBreak="0">
    <w:nsid w:val="4DF62124"/>
    <w:multiLevelType w:val="hybridMultilevel"/>
    <w:tmpl w:val="476C8A82"/>
    <w:lvl w:ilvl="0" w:tplc="EFEE1D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F80560"/>
    <w:multiLevelType w:val="hybridMultilevel"/>
    <w:tmpl w:val="0F0EF62C"/>
    <w:lvl w:ilvl="0" w:tplc="44362D8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60B65F26"/>
    <w:multiLevelType w:val="hybridMultilevel"/>
    <w:tmpl w:val="7DA6C014"/>
    <w:lvl w:ilvl="0" w:tplc="C3262218">
      <w:start w:val="4"/>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23564AA"/>
    <w:multiLevelType w:val="hybridMultilevel"/>
    <w:tmpl w:val="22FA49A6"/>
    <w:lvl w:ilvl="0" w:tplc="AC78188C">
      <w:start w:val="4"/>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F654EB3"/>
    <w:multiLevelType w:val="hybridMultilevel"/>
    <w:tmpl w:val="EBC482FE"/>
    <w:lvl w:ilvl="0" w:tplc="DB5E615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8" w15:restartNumberingAfterBreak="0">
    <w:nsid w:val="77484C9B"/>
    <w:multiLevelType w:val="hybridMultilevel"/>
    <w:tmpl w:val="297282AE"/>
    <w:lvl w:ilvl="0" w:tplc="3E4401A4">
      <w:start w:val="2"/>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2"/>
  </w:num>
  <w:num w:numId="2">
    <w:abstractNumId w:val="2"/>
  </w:num>
  <w:num w:numId="3">
    <w:abstractNumId w:val="5"/>
  </w:num>
  <w:num w:numId="4">
    <w:abstractNumId w:val="8"/>
  </w:num>
  <w:num w:numId="5">
    <w:abstractNumId w:val="11"/>
  </w:num>
  <w:num w:numId="6">
    <w:abstractNumId w:val="3"/>
  </w:num>
  <w:num w:numId="7">
    <w:abstractNumId w:val="4"/>
  </w:num>
  <w:num w:numId="8">
    <w:abstractNumId w:val="1"/>
  </w:num>
  <w:num w:numId="9">
    <w:abstractNumId w:val="16"/>
  </w:num>
  <w:num w:numId="10">
    <w:abstractNumId w:val="15"/>
  </w:num>
  <w:num w:numId="11">
    <w:abstractNumId w:val="6"/>
  </w:num>
  <w:num w:numId="12">
    <w:abstractNumId w:val="9"/>
  </w:num>
  <w:num w:numId="13">
    <w:abstractNumId w:val="14"/>
  </w:num>
  <w:num w:numId="14">
    <w:abstractNumId w:val="18"/>
  </w:num>
  <w:num w:numId="15">
    <w:abstractNumId w:val="13"/>
  </w:num>
  <w:num w:numId="16">
    <w:abstractNumId w:val="7"/>
  </w:num>
  <w:num w:numId="17">
    <w:abstractNumId w:val="0"/>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1"/>
  <w:drawingGridVerticalSpacing w:val="143"/>
  <w:displayHorizontalDrawingGridEvery w:val="0"/>
  <w:displayVerticalDrawingGridEvery w:val="2"/>
  <w:doNotShadeFormData/>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5:docId w15:val="{6A4CC695-C805-42C3-B1D9-3E286E43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4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20"/>
        <w:tab w:val="right" w:pos="9640"/>
      </w:tabs>
      <w:spacing w:line="360" w:lineRule="atLeast"/>
    </w:pPr>
  </w:style>
  <w:style w:type="paragraph" w:styleId="a4">
    <w:name w:val="header"/>
    <w:basedOn w:val="a"/>
    <w:pPr>
      <w:tabs>
        <w:tab w:val="center" w:pos="4820"/>
        <w:tab w:val="right" w:pos="9640"/>
      </w:tabs>
      <w:spacing w:line="360" w:lineRule="atLeast"/>
    </w:pPr>
  </w:style>
  <w:style w:type="paragraph" w:styleId="a5">
    <w:name w:val="Body Text Indent"/>
    <w:basedOn w:val="a"/>
    <w:pPr>
      <w:ind w:left="630" w:hangingChars="300" w:hanging="630"/>
    </w:pPr>
  </w:style>
  <w:style w:type="paragraph" w:styleId="2">
    <w:name w:val="Body Text Indent 2"/>
    <w:basedOn w:val="a"/>
    <w:pPr>
      <w:ind w:left="283" w:hangingChars="135" w:hanging="283"/>
    </w:pPr>
    <w:rPr>
      <w:noProof/>
    </w:rPr>
  </w:style>
  <w:style w:type="paragraph" w:styleId="3">
    <w:name w:val="Body Text Indent 3"/>
    <w:basedOn w:val="a"/>
    <w:pPr>
      <w:spacing w:line="400" w:lineRule="atLeast"/>
      <w:ind w:leftChars="200" w:left="567" w:hangingChars="70" w:hanging="147"/>
    </w:pPr>
  </w:style>
  <w:style w:type="paragraph" w:styleId="a6">
    <w:name w:val="Note Heading"/>
    <w:basedOn w:val="a"/>
    <w:next w:val="a"/>
    <w:pPr>
      <w:wordWrap/>
      <w:autoSpaceDE/>
      <w:autoSpaceDN/>
      <w:adjustRightInd/>
      <w:spacing w:line="240" w:lineRule="auto"/>
      <w:jc w:val="center"/>
    </w:pPr>
    <w:rPr>
      <w:rFonts w:ascii="Century" w:hAnsi="Century"/>
      <w:kern w:val="2"/>
    </w:rPr>
  </w:style>
  <w:style w:type="paragraph" w:styleId="a7">
    <w:name w:val="Closing"/>
    <w:basedOn w:val="a"/>
    <w:next w:val="a"/>
    <w:pPr>
      <w:wordWrap/>
      <w:autoSpaceDE/>
      <w:autoSpaceDN/>
      <w:adjustRightInd/>
      <w:spacing w:line="240" w:lineRule="auto"/>
      <w:jc w:val="right"/>
    </w:pPr>
    <w:rPr>
      <w:rFonts w:ascii="Century" w:hAnsi="Century"/>
      <w:kern w:val="2"/>
    </w:rPr>
  </w:style>
  <w:style w:type="paragraph" w:styleId="a8">
    <w:name w:val="Balloon Text"/>
    <w:basedOn w:val="a"/>
    <w:semiHidden/>
    <w:rPr>
      <w:rFonts w:ascii="Arial" w:eastAsia="ＭＳ ゴシック" w:hAnsi="Arial"/>
      <w:sz w:val="18"/>
      <w:szCs w:val="18"/>
    </w:rPr>
  </w:style>
  <w:style w:type="paragraph" w:styleId="a9">
    <w:name w:val="Revision"/>
    <w:hidden/>
    <w:uiPriority w:val="99"/>
    <w:semiHidden/>
    <w:rPr>
      <w:rFonts w:ascii="ＭＳ 明朝" w:hAnsi="Times New Roman"/>
      <w:sz w:val="21"/>
    </w:r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7040">
      <w:bodyDiv w:val="1"/>
      <w:marLeft w:val="0"/>
      <w:marRight w:val="0"/>
      <w:marTop w:val="0"/>
      <w:marBottom w:val="0"/>
      <w:divBdr>
        <w:top w:val="none" w:sz="0" w:space="0" w:color="auto"/>
        <w:left w:val="none" w:sz="0" w:space="0" w:color="auto"/>
        <w:bottom w:val="none" w:sz="0" w:space="0" w:color="auto"/>
        <w:right w:val="none" w:sz="0" w:space="0" w:color="auto"/>
      </w:divBdr>
    </w:div>
    <w:div w:id="234055679">
      <w:bodyDiv w:val="1"/>
      <w:marLeft w:val="0"/>
      <w:marRight w:val="0"/>
      <w:marTop w:val="0"/>
      <w:marBottom w:val="0"/>
      <w:divBdr>
        <w:top w:val="none" w:sz="0" w:space="0" w:color="auto"/>
        <w:left w:val="none" w:sz="0" w:space="0" w:color="auto"/>
        <w:bottom w:val="none" w:sz="0" w:space="0" w:color="auto"/>
        <w:right w:val="none" w:sz="0" w:space="0" w:color="auto"/>
      </w:divBdr>
    </w:div>
    <w:div w:id="420832084">
      <w:bodyDiv w:val="1"/>
      <w:marLeft w:val="0"/>
      <w:marRight w:val="0"/>
      <w:marTop w:val="0"/>
      <w:marBottom w:val="0"/>
      <w:divBdr>
        <w:top w:val="none" w:sz="0" w:space="0" w:color="auto"/>
        <w:left w:val="none" w:sz="0" w:space="0" w:color="auto"/>
        <w:bottom w:val="none" w:sz="0" w:space="0" w:color="auto"/>
        <w:right w:val="none" w:sz="0" w:space="0" w:color="auto"/>
      </w:divBdr>
    </w:div>
    <w:div w:id="685789826">
      <w:bodyDiv w:val="1"/>
      <w:marLeft w:val="0"/>
      <w:marRight w:val="0"/>
      <w:marTop w:val="0"/>
      <w:marBottom w:val="0"/>
      <w:divBdr>
        <w:top w:val="none" w:sz="0" w:space="0" w:color="auto"/>
        <w:left w:val="none" w:sz="0" w:space="0" w:color="auto"/>
        <w:bottom w:val="none" w:sz="0" w:space="0" w:color="auto"/>
        <w:right w:val="none" w:sz="0" w:space="0" w:color="auto"/>
      </w:divBdr>
    </w:div>
    <w:div w:id="873738896">
      <w:bodyDiv w:val="1"/>
      <w:marLeft w:val="0"/>
      <w:marRight w:val="0"/>
      <w:marTop w:val="0"/>
      <w:marBottom w:val="0"/>
      <w:divBdr>
        <w:top w:val="none" w:sz="0" w:space="0" w:color="auto"/>
        <w:left w:val="none" w:sz="0" w:space="0" w:color="auto"/>
        <w:bottom w:val="none" w:sz="0" w:space="0" w:color="auto"/>
        <w:right w:val="none" w:sz="0" w:space="0" w:color="auto"/>
      </w:divBdr>
    </w:div>
    <w:div w:id="1172064575">
      <w:bodyDiv w:val="1"/>
      <w:marLeft w:val="0"/>
      <w:marRight w:val="0"/>
      <w:marTop w:val="0"/>
      <w:marBottom w:val="0"/>
      <w:divBdr>
        <w:top w:val="none" w:sz="0" w:space="0" w:color="auto"/>
        <w:left w:val="none" w:sz="0" w:space="0" w:color="auto"/>
        <w:bottom w:val="none" w:sz="0" w:space="0" w:color="auto"/>
        <w:right w:val="none" w:sz="0" w:space="0" w:color="auto"/>
      </w:divBdr>
    </w:div>
    <w:div w:id="21191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674A-DEB7-4B9B-83F8-39F7D621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679</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茨城県</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情報政策課</dc:creator>
  <cp:lastModifiedBy>master</cp:lastModifiedBy>
  <cp:revision>14</cp:revision>
  <cp:lastPrinted>2014-11-25T08:55:00Z</cp:lastPrinted>
  <dcterms:created xsi:type="dcterms:W3CDTF">2021-03-08T01:39:00Z</dcterms:created>
  <dcterms:modified xsi:type="dcterms:W3CDTF">2024-04-01T08:06:00Z</dcterms:modified>
</cp:coreProperties>
</file>