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sz w:val="18"/>
          <w:lang w:eastAsia="zh-TW"/>
        </w:rPr>
      </w:pPr>
      <w:r>
        <w:rPr>
          <w:rFonts w:ascii="ＭＳ 明朝" w:hAnsi="ＭＳ 明朝" w:hint="eastAsia"/>
          <w:sz w:val="18"/>
          <w:lang w:eastAsia="zh-TW"/>
        </w:rPr>
        <w:t>様式第</w:t>
      </w:r>
      <w:r>
        <w:rPr>
          <w:rFonts w:ascii="ＭＳ 明朝" w:hAnsi="ＭＳ 明朝" w:hint="eastAsia"/>
          <w:sz w:val="18"/>
        </w:rPr>
        <w:t>7</w:t>
      </w:r>
      <w:r>
        <w:rPr>
          <w:rFonts w:ascii="ＭＳ 明朝" w:hAnsi="ＭＳ 明朝" w:hint="eastAsia"/>
          <w:sz w:val="18"/>
          <w:lang w:eastAsia="zh-TW"/>
        </w:rPr>
        <w:t>（下水道法施行規則第</w:t>
      </w:r>
      <w:r>
        <w:rPr>
          <w:rFonts w:ascii="ＭＳ 明朝" w:hAnsi="ＭＳ 明朝" w:hint="eastAsia"/>
          <w:sz w:val="18"/>
        </w:rPr>
        <w:t>9</w:t>
      </w:r>
      <w:r>
        <w:rPr>
          <w:rFonts w:ascii="ＭＳ 明朝" w:hAnsi="ＭＳ 明朝" w:hint="eastAsia"/>
          <w:sz w:val="18"/>
          <w:lang w:eastAsia="zh-TW"/>
        </w:rPr>
        <w:t>条関係）</w:t>
      </w:r>
    </w:p>
    <w:p>
      <w:pPr>
        <w:spacing w:before="240" w:after="120"/>
        <w:jc w:val="center"/>
        <w:rPr>
          <w:rFonts w:ascii="ＭＳ 明朝" w:hAnsi="ＭＳ 明朝"/>
          <w:spacing w:val="40"/>
          <w:sz w:val="24"/>
          <w:lang w:eastAsia="zh-TW"/>
        </w:rPr>
      </w:pPr>
      <w:r>
        <w:rPr>
          <w:rFonts w:ascii="ＭＳ 明朝" w:hAnsi="ＭＳ 明朝" w:hint="eastAsia"/>
          <w:spacing w:val="40"/>
          <w:sz w:val="24"/>
          <w:lang w:eastAsia="zh-TW"/>
        </w:rPr>
        <w:t>特定施設使用届出書</w:t>
      </w:r>
    </w:p>
    <w:p>
      <w:pPr>
        <w:ind w:firstLineChars="3100" w:firstLine="651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年　　月　　日</w:t>
      </w:r>
    </w:p>
    <w:p>
      <w:pPr>
        <w:rPr>
          <w:rFonts w:ascii="ＭＳ 明朝" w:hAnsi="ＭＳ 明朝"/>
          <w:lang w:eastAsia="zh-TW"/>
        </w:rPr>
      </w:pPr>
    </w:p>
    <w:p>
      <w:pPr>
        <w:ind w:firstLine="36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茨城県鹿島下水道事務所長殿</w:t>
      </w:r>
    </w:p>
    <w:p>
      <w:pPr>
        <w:rPr>
          <w:rFonts w:ascii="ＭＳ 明朝" w:hAnsi="ＭＳ 明朝"/>
          <w:lang w:eastAsia="zh-TW"/>
        </w:rPr>
      </w:pPr>
    </w:p>
    <w:p>
      <w:pPr>
        <w:ind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p>
      <w:pPr>
        <w:ind w:firstLine="29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住所</w:t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  <w:t>電話番号</w:t>
      </w:r>
    </w:p>
    <w:p>
      <w:pPr>
        <w:ind w:firstLine="29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氏名又は名称及び法人にあ</w:t>
      </w:r>
    </w:p>
    <w:p>
      <w:pPr>
        <w:ind w:rightChars="-135" w:right="-283" w:firstLine="2940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ってはその代表者の氏名</w:t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  <w:t xml:space="preserve">　　　　</w:t>
      </w:r>
    </w:p>
    <w:p>
      <w:pPr>
        <w:rPr>
          <w:rFonts w:ascii="ＭＳ 明朝" w:hAnsi="ＭＳ 明朝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171450</wp:posOffset>
                </wp:positionV>
                <wp:extent cx="466725" cy="457200"/>
                <wp:effectExtent l="0" t="3175" r="127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15pt;margin-top:13.5pt;width:3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" o:allowincell="f" filled="f" stroked="f">
                <v:textbox>
                  <w:txbxContent>
                    <w:p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6256655</wp:posOffset>
                </wp:positionH>
                <wp:positionV relativeFrom="paragraph">
                  <wp:posOffset>152400</wp:posOffset>
                </wp:positionV>
                <wp:extent cx="466725" cy="457200"/>
                <wp:effectExtent l="0" t="3175" r="127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92.65pt;margin-top:12pt;width:36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+o0gIAAMkFAAAOAAAAZHJzL2Uyb0RvYy54bWysVNuO0zAQfUfiHyy/Z3MhvSTadLXbNAhp&#10;uUgLH+AmTmOR2MF2my6Il1ZCfAS/gHjme/ojjJ22290VEgLyENkez5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" o:allowincell="f" filled="f" stroked="f">
                <v:textbox>
                  <w:txbxContent>
                    <w:p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ind w:firstLine="21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下水道法第12条の3第2項（下水道法第25条の3</w:t>
      </w:r>
      <w:r>
        <w:rPr>
          <w:rFonts w:ascii="ＭＳ 明朝" w:hAnsi="ＭＳ 明朝"/>
          <w:sz w:val="18"/>
        </w:rPr>
        <w:t>0</w:t>
      </w:r>
      <w:r>
        <w:rPr>
          <w:rFonts w:ascii="ＭＳ 明朝" w:hAnsi="ＭＳ 明朝" w:hint="eastAsia"/>
          <w:sz w:val="18"/>
        </w:rPr>
        <w:t>第1項において準用する同法第12条の3第2項）</w:t>
      </w:r>
    </w:p>
    <w:p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下水道法第12条の3第3項（下水道法第25条の</w:t>
      </w:r>
      <w:r>
        <w:rPr>
          <w:rFonts w:ascii="ＭＳ 明朝" w:hAnsi="ＭＳ 明朝"/>
          <w:sz w:val="18"/>
        </w:rPr>
        <w:t>30</w:t>
      </w:r>
      <w:r>
        <w:rPr>
          <w:rFonts w:ascii="ＭＳ 明朝" w:hAnsi="ＭＳ 明朝" w:hint="eastAsia"/>
          <w:sz w:val="18"/>
        </w:rPr>
        <w:t>第1項において準用する同法第</w:t>
      </w:r>
      <w:bookmarkStart w:id="0" w:name="_GoBack"/>
      <w:bookmarkEnd w:id="0"/>
      <w:r>
        <w:rPr>
          <w:rFonts w:ascii="ＭＳ 明朝" w:hAnsi="ＭＳ 明朝" w:hint="eastAsia"/>
          <w:sz w:val="18"/>
        </w:rPr>
        <w:t>12条の3第3項）</w:t>
      </w: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の規定により、特定施設について、次のとおり届け出ます。</w:t>
      </w:r>
    </w:p>
    <w:p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3045"/>
        <w:gridCol w:w="1305"/>
        <w:gridCol w:w="1941"/>
      </w:tblGrid>
      <w:tr>
        <w:trPr>
          <w:trHeight w:hRule="exact" w:val="720"/>
        </w:trPr>
        <w:tc>
          <w:tcPr>
            <w:tcW w:w="2409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工場又は事業場の名称</w:t>
            </w:r>
          </w:p>
        </w:tc>
        <w:tc>
          <w:tcPr>
            <w:tcW w:w="3045" w:type="dxa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305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※整理番号</w:t>
            </w:r>
          </w:p>
        </w:tc>
        <w:tc>
          <w:tcPr>
            <w:tcW w:w="1941" w:type="dxa"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trHeight w:hRule="exact" w:val="720"/>
        </w:trPr>
        <w:tc>
          <w:tcPr>
            <w:tcW w:w="2409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工場又は事業場の所在地</w:t>
            </w:r>
          </w:p>
        </w:tc>
        <w:tc>
          <w:tcPr>
            <w:tcW w:w="3045" w:type="dxa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305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※受理年月日</w:t>
            </w:r>
          </w:p>
        </w:tc>
        <w:tc>
          <w:tcPr>
            <w:tcW w:w="1941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 年 　月 　日</w:t>
            </w:r>
          </w:p>
        </w:tc>
      </w:tr>
      <w:tr>
        <w:trPr>
          <w:trHeight w:hRule="exact" w:val="720"/>
        </w:trPr>
        <w:tc>
          <w:tcPr>
            <w:tcW w:w="2409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特定施設の種類</w:t>
            </w:r>
          </w:p>
        </w:tc>
        <w:tc>
          <w:tcPr>
            <w:tcW w:w="3045" w:type="dxa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305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※施設番号</w:t>
            </w:r>
          </w:p>
        </w:tc>
        <w:tc>
          <w:tcPr>
            <w:tcW w:w="1941" w:type="dxa"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trHeight w:hRule="exact" w:val="720"/>
        </w:trPr>
        <w:tc>
          <w:tcPr>
            <w:tcW w:w="2409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△特定施設の構造</w:t>
            </w:r>
          </w:p>
        </w:tc>
        <w:tc>
          <w:tcPr>
            <w:tcW w:w="3045" w:type="dxa"/>
          </w:tcPr>
          <w:p>
            <w:pPr>
              <w:spacing w:before="24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別紙のとおり。</w:t>
            </w:r>
          </w:p>
          <w:p>
            <w:pPr>
              <w:spacing w:before="240"/>
              <w:rPr>
                <w:rFonts w:ascii="ＭＳ 明朝" w:hAnsi="ＭＳ 明朝"/>
                <w:sz w:val="18"/>
              </w:rPr>
            </w:pPr>
          </w:p>
        </w:tc>
        <w:tc>
          <w:tcPr>
            <w:tcW w:w="1305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※審査結果</w:t>
            </w:r>
          </w:p>
        </w:tc>
        <w:tc>
          <w:tcPr>
            <w:tcW w:w="1941" w:type="dxa"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2409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△特定施設の使用の方法</w:t>
            </w:r>
          </w:p>
        </w:tc>
        <w:tc>
          <w:tcPr>
            <w:tcW w:w="3045" w:type="dxa"/>
          </w:tcPr>
          <w:p>
            <w:pPr>
              <w:spacing w:before="24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別紙のとおり。</w:t>
            </w:r>
          </w:p>
        </w:tc>
        <w:tc>
          <w:tcPr>
            <w:tcW w:w="1305" w:type="dxa"/>
            <w:vMerge w:val="restart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※備考</w:t>
            </w:r>
          </w:p>
        </w:tc>
        <w:tc>
          <w:tcPr>
            <w:tcW w:w="1941" w:type="dxa"/>
            <w:vMerge w:val="restart"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2409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△汚水の処理の方法</w:t>
            </w:r>
          </w:p>
        </w:tc>
        <w:tc>
          <w:tcPr>
            <w:tcW w:w="3045" w:type="dxa"/>
          </w:tcPr>
          <w:p>
            <w:pPr>
              <w:spacing w:before="24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別紙のとおり。</w:t>
            </w:r>
          </w:p>
        </w:tc>
        <w:tc>
          <w:tcPr>
            <w:tcW w:w="1305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  <w:tc>
          <w:tcPr>
            <w:tcW w:w="1941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2409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△下水の量及び水質</w:t>
            </w:r>
          </w:p>
        </w:tc>
        <w:tc>
          <w:tcPr>
            <w:tcW w:w="3045" w:type="dxa"/>
          </w:tcPr>
          <w:p>
            <w:pPr>
              <w:spacing w:before="24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別紙のとおり。</w:t>
            </w:r>
          </w:p>
        </w:tc>
        <w:tc>
          <w:tcPr>
            <w:tcW w:w="1305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  <w:tc>
          <w:tcPr>
            <w:tcW w:w="1941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2409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△用水及び排水の系統</w:t>
            </w:r>
          </w:p>
        </w:tc>
        <w:tc>
          <w:tcPr>
            <w:tcW w:w="3045" w:type="dxa"/>
          </w:tcPr>
          <w:p>
            <w:pPr>
              <w:spacing w:before="24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別紙のとおり。</w:t>
            </w:r>
          </w:p>
        </w:tc>
        <w:tc>
          <w:tcPr>
            <w:tcW w:w="1305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  <w:tc>
          <w:tcPr>
            <w:tcW w:w="1941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</w:tbl>
    <w:p>
      <w:pPr>
        <w:ind w:left="360" w:hanging="360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>
      <w:pPr>
        <w:ind w:left="360" w:hanging="36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１　△印の欄の記載については、別紙によることとし、かつ、できる限り、図面、表等を利用すること。</w:t>
      </w:r>
    </w:p>
    <w:p>
      <w:pPr>
        <w:ind w:left="360" w:hanging="36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２　※印の欄には、記載しないこと。</w:t>
      </w:r>
    </w:p>
    <w:p>
      <w:pPr>
        <w:ind w:left="360" w:hanging="360"/>
        <w:rPr>
          <w:rFonts w:ascii="ＭＳ 明朝" w:hAnsi="ＭＳ 明朝"/>
          <w:color w:val="000000" w:themeColor="text1"/>
          <w:sz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３　届出書及び別紙の用紙の大きさは、図面、表等やむを得ないものを除き、日本産業規格Ａ４とするこ</w:t>
      </w:r>
      <w:r>
        <w:rPr>
          <w:rFonts w:ascii="ＭＳ 明朝" w:hAnsi="ＭＳ 明朝" w:hint="eastAsia"/>
          <w:color w:val="000000" w:themeColor="text1"/>
          <w:sz w:val="18"/>
        </w:rPr>
        <w:t>と。</w:t>
      </w:r>
    </w:p>
    <w:p/>
    <w:sectPr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7DDABE7-C454-4680-A538-1EC72607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ody Text Indent"/>
    <w:basedOn w:val="a"/>
    <w:link w:val="a8"/>
    <w:pPr>
      <w:ind w:left="240"/>
    </w:pPr>
    <w:rPr>
      <w:rFonts w:eastAsia="ＭＳ ゴシック"/>
      <w:sz w:val="20"/>
    </w:rPr>
  </w:style>
  <w:style w:type="character" w:customStyle="1" w:styleId="a8">
    <w:name w:val="本文インデント (文字)"/>
    <w:basedOn w:val="a0"/>
    <w:link w:val="a7"/>
    <w:rPr>
      <w:rFonts w:ascii="Century" w:eastAsia="ＭＳ 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>茨城県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6</cp:revision>
  <dcterms:created xsi:type="dcterms:W3CDTF">2021-03-18T02:53:00Z</dcterms:created>
  <dcterms:modified xsi:type="dcterms:W3CDTF">2025-02-17T04:13:00Z</dcterms:modified>
</cp:coreProperties>
</file>