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4478" w14:textId="73E8BAB0" w:rsidR="007D4B3F" w:rsidRDefault="00EB7D23">
      <w:pPr>
        <w:pStyle w:val="a3"/>
        <w:tabs>
          <w:tab w:val="clear" w:pos="4252"/>
          <w:tab w:val="clear" w:pos="8504"/>
        </w:tabs>
        <w:snapToGrid/>
        <w:rPr>
          <w:rFonts w:ascii="ＭＳ 明朝" w:hAnsi="ＭＳ 明朝"/>
        </w:rPr>
      </w:pPr>
      <w:r>
        <w:rPr>
          <w:rFonts w:ascii="ＭＳ 明朝" w:hAnsi="ＭＳ 明朝" w:hint="eastAsia"/>
        </w:rPr>
        <w:t>（様式第</w:t>
      </w:r>
      <w:r w:rsidR="001126F4">
        <w:rPr>
          <w:rFonts w:ascii="ＭＳ 明朝" w:hAnsi="ＭＳ 明朝" w:hint="eastAsia"/>
        </w:rPr>
        <w:t>３</w:t>
      </w:r>
      <w:r>
        <w:rPr>
          <w:rFonts w:ascii="ＭＳ 明朝" w:hAnsi="ＭＳ 明朝" w:hint="eastAsia"/>
        </w:rPr>
        <w:t>号）</w:t>
      </w:r>
    </w:p>
    <w:p w14:paraId="7AFD8143" w14:textId="287E7D51" w:rsidR="007D4B3F" w:rsidRDefault="001126F4">
      <w:pPr>
        <w:pStyle w:val="a3"/>
        <w:tabs>
          <w:tab w:val="clear" w:pos="4252"/>
          <w:tab w:val="clear" w:pos="8504"/>
        </w:tabs>
        <w:snapToGrid/>
        <w:jc w:val="center"/>
        <w:rPr>
          <w:rFonts w:ascii="ＭＳ 明朝" w:hAnsi="ＭＳ 明朝"/>
        </w:rPr>
      </w:pPr>
      <w:r>
        <w:rPr>
          <w:rFonts w:ascii="ＭＳ 明朝" w:hAnsi="ＭＳ 明朝" w:hint="eastAsia"/>
        </w:rPr>
        <w:t>茨城県訪問介護事業所緊急支援事業</w:t>
      </w:r>
      <w:r w:rsidR="00B377DD">
        <w:rPr>
          <w:rFonts w:ascii="ＭＳ 明朝" w:hAnsi="ＭＳ 明朝" w:hint="eastAsia"/>
        </w:rPr>
        <w:t>に係る労働者派遣業務</w:t>
      </w:r>
      <w:r w:rsidR="00EB7D23">
        <w:rPr>
          <w:rFonts w:ascii="ＭＳ 明朝" w:hAnsi="ＭＳ 明朝" w:hint="eastAsia"/>
        </w:rPr>
        <w:t>に関する企画提案書</w:t>
      </w:r>
    </w:p>
    <w:p w14:paraId="6A54E717" w14:textId="77777777" w:rsidR="007D4B3F" w:rsidRPr="001126F4" w:rsidRDefault="007D4B3F">
      <w:pPr>
        <w:pStyle w:val="a3"/>
        <w:tabs>
          <w:tab w:val="clear" w:pos="4252"/>
          <w:tab w:val="clear" w:pos="8504"/>
        </w:tabs>
        <w:snapToGrid/>
        <w:rPr>
          <w:rFonts w:ascii="ＭＳ 明朝" w:hAnsi="ＭＳ 明朝"/>
        </w:rPr>
      </w:pPr>
    </w:p>
    <w:p w14:paraId="144A4A51" w14:textId="3C517324" w:rsidR="001126F4" w:rsidRPr="001126F4" w:rsidRDefault="001126F4">
      <w:pPr>
        <w:pStyle w:val="a3"/>
        <w:tabs>
          <w:tab w:val="clear" w:pos="4252"/>
          <w:tab w:val="clear" w:pos="8504"/>
        </w:tabs>
        <w:snapToGrid/>
        <w:rPr>
          <w:rFonts w:ascii="ＭＳ 明朝" w:hAnsi="ＭＳ 明朝"/>
          <w:u w:val="single"/>
        </w:rPr>
      </w:pPr>
      <w:r w:rsidRPr="001126F4">
        <w:rPr>
          <w:rFonts w:ascii="ＭＳ 明朝" w:hAnsi="ＭＳ 明朝" w:hint="eastAsia"/>
          <w:u w:val="single"/>
        </w:rPr>
        <w:t xml:space="preserve">申請者名：　　　　　　　　　　　　　　　</w:t>
      </w:r>
    </w:p>
    <w:p w14:paraId="20960017" w14:textId="77777777" w:rsidR="001126F4" w:rsidRPr="001126F4" w:rsidRDefault="001126F4">
      <w:pPr>
        <w:pStyle w:val="a3"/>
        <w:tabs>
          <w:tab w:val="clear" w:pos="4252"/>
          <w:tab w:val="clear" w:pos="8504"/>
        </w:tabs>
        <w:snapToGrid/>
        <w:rPr>
          <w:rFonts w:ascii="ＭＳ 明朝" w:hAnsi="ＭＳ 明朝" w:hint="eastAsia"/>
        </w:rPr>
      </w:pPr>
    </w:p>
    <w:p w14:paraId="56325205" w14:textId="77777777" w:rsidR="007D4B3F" w:rsidRDefault="00EB7D23">
      <w:pPr>
        <w:pStyle w:val="a3"/>
        <w:tabs>
          <w:tab w:val="clear" w:pos="4252"/>
          <w:tab w:val="clear" w:pos="8504"/>
        </w:tabs>
        <w:snapToGrid/>
        <w:rPr>
          <w:rFonts w:eastAsia="ＭＳ ゴシック"/>
        </w:rPr>
      </w:pPr>
      <w:r>
        <w:rPr>
          <w:rFonts w:eastAsia="ＭＳ ゴシック" w:hint="eastAsia"/>
        </w:rPr>
        <w:t>１　会社概要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709"/>
        <w:gridCol w:w="4102"/>
      </w:tblGrid>
      <w:tr w:rsidR="007D4B3F" w14:paraId="3335882B" w14:textId="77777777">
        <w:trPr>
          <w:cantSplit/>
          <w:trHeight w:val="720"/>
        </w:trPr>
        <w:tc>
          <w:tcPr>
            <w:tcW w:w="2977" w:type="dxa"/>
            <w:vAlign w:val="center"/>
          </w:tcPr>
          <w:p w14:paraId="63815C89" w14:textId="77777777" w:rsidR="007D4B3F" w:rsidRDefault="00EB7D23">
            <w:r>
              <w:rPr>
                <w:rFonts w:hint="eastAsia"/>
              </w:rPr>
              <w:t>設立年月日</w:t>
            </w:r>
          </w:p>
        </w:tc>
        <w:tc>
          <w:tcPr>
            <w:tcW w:w="5811" w:type="dxa"/>
            <w:gridSpan w:val="2"/>
            <w:vAlign w:val="center"/>
          </w:tcPr>
          <w:p w14:paraId="74C7E1FC" w14:textId="77777777" w:rsidR="007D4B3F" w:rsidRDefault="007D4B3F"/>
        </w:tc>
      </w:tr>
      <w:tr w:rsidR="007D4B3F" w14:paraId="641E9734" w14:textId="77777777">
        <w:trPr>
          <w:cantSplit/>
          <w:trHeight w:val="720"/>
        </w:trPr>
        <w:tc>
          <w:tcPr>
            <w:tcW w:w="2977" w:type="dxa"/>
            <w:vAlign w:val="center"/>
          </w:tcPr>
          <w:p w14:paraId="27B5AAC5" w14:textId="77777777" w:rsidR="007D4B3F" w:rsidRDefault="00EB7D23">
            <w:r>
              <w:rPr>
                <w:rFonts w:hint="eastAsia"/>
              </w:rPr>
              <w:t>資本金</w:t>
            </w:r>
          </w:p>
        </w:tc>
        <w:tc>
          <w:tcPr>
            <w:tcW w:w="5811" w:type="dxa"/>
            <w:gridSpan w:val="2"/>
            <w:vAlign w:val="center"/>
          </w:tcPr>
          <w:p w14:paraId="7F65168A" w14:textId="77777777" w:rsidR="007D4B3F" w:rsidRDefault="007D4B3F"/>
        </w:tc>
      </w:tr>
      <w:tr w:rsidR="001126F4" w14:paraId="369F31F1" w14:textId="77777777">
        <w:trPr>
          <w:cantSplit/>
          <w:trHeight w:val="720"/>
        </w:trPr>
        <w:tc>
          <w:tcPr>
            <w:tcW w:w="2977" w:type="dxa"/>
            <w:vAlign w:val="center"/>
          </w:tcPr>
          <w:p w14:paraId="5BBB3BCD" w14:textId="4C98D6B9" w:rsidR="001126F4" w:rsidRDefault="001126F4">
            <w:pPr>
              <w:rPr>
                <w:rFonts w:hint="eastAsia"/>
              </w:rPr>
            </w:pPr>
            <w:r>
              <w:rPr>
                <w:rFonts w:hint="eastAsia"/>
              </w:rPr>
              <w:t>主な事業内容</w:t>
            </w:r>
          </w:p>
        </w:tc>
        <w:tc>
          <w:tcPr>
            <w:tcW w:w="5811" w:type="dxa"/>
            <w:gridSpan w:val="2"/>
            <w:vAlign w:val="center"/>
          </w:tcPr>
          <w:p w14:paraId="38F1FDB7" w14:textId="77777777" w:rsidR="001126F4" w:rsidRDefault="001126F4"/>
        </w:tc>
      </w:tr>
      <w:tr w:rsidR="007D4B3F" w14:paraId="3094AD0E" w14:textId="77777777">
        <w:trPr>
          <w:cantSplit/>
          <w:trHeight w:val="720"/>
        </w:trPr>
        <w:tc>
          <w:tcPr>
            <w:tcW w:w="2977" w:type="dxa"/>
            <w:vAlign w:val="center"/>
          </w:tcPr>
          <w:p w14:paraId="049B9576" w14:textId="77777777" w:rsidR="007D4B3F" w:rsidRDefault="00EB7D23">
            <w:r>
              <w:rPr>
                <w:rFonts w:hint="eastAsia"/>
              </w:rPr>
              <w:t>労働者派遣事業の許可番号</w:t>
            </w:r>
          </w:p>
          <w:p w14:paraId="5FC19519" w14:textId="77777777" w:rsidR="007D4B3F" w:rsidRDefault="00EB7D23">
            <w:r>
              <w:rPr>
                <w:rFonts w:hint="eastAsia"/>
              </w:rPr>
              <w:t>または届出受理番号</w:t>
            </w:r>
          </w:p>
        </w:tc>
        <w:tc>
          <w:tcPr>
            <w:tcW w:w="5811" w:type="dxa"/>
            <w:gridSpan w:val="2"/>
            <w:vAlign w:val="center"/>
          </w:tcPr>
          <w:p w14:paraId="2081D9FE" w14:textId="77777777" w:rsidR="007D4B3F" w:rsidRDefault="007D4B3F"/>
        </w:tc>
      </w:tr>
      <w:tr w:rsidR="007D4B3F" w14:paraId="44731E4D" w14:textId="77777777">
        <w:trPr>
          <w:cantSplit/>
          <w:trHeight w:val="687"/>
        </w:trPr>
        <w:tc>
          <w:tcPr>
            <w:tcW w:w="2977" w:type="dxa"/>
            <w:vAlign w:val="center"/>
          </w:tcPr>
          <w:p w14:paraId="52BFCC60" w14:textId="77777777" w:rsidR="007D4B3F" w:rsidRDefault="00EB7D23">
            <w:r>
              <w:rPr>
                <w:rFonts w:hint="eastAsia"/>
              </w:rPr>
              <w:t>従業員数</w:t>
            </w:r>
          </w:p>
        </w:tc>
        <w:tc>
          <w:tcPr>
            <w:tcW w:w="5811" w:type="dxa"/>
            <w:gridSpan w:val="2"/>
            <w:vAlign w:val="center"/>
          </w:tcPr>
          <w:p w14:paraId="231053FF" w14:textId="77777777" w:rsidR="007D4B3F" w:rsidRDefault="00EB7D23">
            <w:r>
              <w:rPr>
                <w:rFonts w:hint="eastAsia"/>
              </w:rPr>
              <w:t xml:space="preserve">　　　　　　　　　人</w:t>
            </w:r>
          </w:p>
        </w:tc>
      </w:tr>
      <w:tr w:rsidR="007D4B3F" w14:paraId="4D295CDA" w14:textId="77777777">
        <w:trPr>
          <w:cantSplit/>
          <w:trHeight w:val="720"/>
        </w:trPr>
        <w:tc>
          <w:tcPr>
            <w:tcW w:w="2977" w:type="dxa"/>
            <w:tcBorders>
              <w:bottom w:val="dotted" w:sz="4" w:space="0" w:color="auto"/>
            </w:tcBorders>
            <w:vAlign w:val="center"/>
          </w:tcPr>
          <w:p w14:paraId="0F5E4073" w14:textId="77777777" w:rsidR="007D4B3F" w:rsidRDefault="00EB7D23">
            <w:r>
              <w:rPr>
                <w:rFonts w:hint="eastAsia"/>
              </w:rPr>
              <w:t>派遣労働者登録者数</w:t>
            </w:r>
          </w:p>
        </w:tc>
        <w:tc>
          <w:tcPr>
            <w:tcW w:w="5811" w:type="dxa"/>
            <w:gridSpan w:val="2"/>
            <w:tcBorders>
              <w:bottom w:val="dotted" w:sz="4" w:space="0" w:color="auto"/>
            </w:tcBorders>
            <w:vAlign w:val="center"/>
          </w:tcPr>
          <w:p w14:paraId="2DDB3267" w14:textId="77777777" w:rsidR="007D4B3F" w:rsidRDefault="00EB7D23">
            <w:r>
              <w:rPr>
                <w:rFonts w:hint="eastAsia"/>
              </w:rPr>
              <w:t xml:space="preserve">　　　　　　　　　人（うち茨城県内　　　人）</w:t>
            </w:r>
          </w:p>
        </w:tc>
      </w:tr>
      <w:tr w:rsidR="007D4B3F" w14:paraId="56F4BAF9" w14:textId="77777777">
        <w:trPr>
          <w:cantSplit/>
          <w:trHeight w:val="633"/>
        </w:trPr>
        <w:tc>
          <w:tcPr>
            <w:tcW w:w="2977" w:type="dxa"/>
            <w:vMerge w:val="restart"/>
            <w:vAlign w:val="center"/>
          </w:tcPr>
          <w:p w14:paraId="47EF6A40" w14:textId="77777777" w:rsidR="007D4B3F" w:rsidRDefault="00EB7D23">
            <w:pPr>
              <w:pStyle w:val="a3"/>
              <w:tabs>
                <w:tab w:val="clear" w:pos="4252"/>
                <w:tab w:val="clear" w:pos="8504"/>
              </w:tabs>
              <w:snapToGrid/>
            </w:pPr>
            <w:r>
              <w:rPr>
                <w:rFonts w:hint="eastAsia"/>
              </w:rPr>
              <w:t>茨城県内の営業所等の状況</w:t>
            </w:r>
          </w:p>
        </w:tc>
        <w:tc>
          <w:tcPr>
            <w:tcW w:w="1709" w:type="dxa"/>
            <w:vAlign w:val="center"/>
          </w:tcPr>
          <w:p w14:paraId="46CC079F" w14:textId="77777777" w:rsidR="007D4B3F" w:rsidRDefault="00EB7D23">
            <w:r>
              <w:rPr>
                <w:rFonts w:hint="eastAsia"/>
              </w:rPr>
              <w:t>営業所等名称</w:t>
            </w:r>
          </w:p>
        </w:tc>
        <w:tc>
          <w:tcPr>
            <w:tcW w:w="4102" w:type="dxa"/>
            <w:vAlign w:val="center"/>
          </w:tcPr>
          <w:p w14:paraId="1C4D2798" w14:textId="77777777" w:rsidR="007D4B3F" w:rsidRDefault="007D4B3F"/>
        </w:tc>
      </w:tr>
      <w:tr w:rsidR="007D4B3F" w14:paraId="26691FD1" w14:textId="77777777">
        <w:trPr>
          <w:cantSplit/>
          <w:trHeight w:val="685"/>
        </w:trPr>
        <w:tc>
          <w:tcPr>
            <w:tcW w:w="2977" w:type="dxa"/>
            <w:vMerge/>
            <w:vAlign w:val="center"/>
          </w:tcPr>
          <w:p w14:paraId="05B5CA9C" w14:textId="77777777" w:rsidR="007D4B3F" w:rsidRDefault="007D4B3F"/>
        </w:tc>
        <w:tc>
          <w:tcPr>
            <w:tcW w:w="1709" w:type="dxa"/>
            <w:vAlign w:val="center"/>
          </w:tcPr>
          <w:p w14:paraId="2A2A8895" w14:textId="77777777" w:rsidR="007D4B3F" w:rsidRDefault="00EB7D23">
            <w:r>
              <w:rPr>
                <w:rFonts w:hint="eastAsia"/>
              </w:rPr>
              <w:t>住所</w:t>
            </w:r>
          </w:p>
        </w:tc>
        <w:tc>
          <w:tcPr>
            <w:tcW w:w="4102" w:type="dxa"/>
            <w:vAlign w:val="center"/>
          </w:tcPr>
          <w:p w14:paraId="3CC681AA" w14:textId="77777777" w:rsidR="007D4B3F" w:rsidRDefault="007D4B3F"/>
        </w:tc>
      </w:tr>
      <w:tr w:rsidR="007D4B3F" w14:paraId="39A617F4" w14:textId="77777777">
        <w:trPr>
          <w:cantSplit/>
          <w:trHeight w:val="720"/>
        </w:trPr>
        <w:tc>
          <w:tcPr>
            <w:tcW w:w="2977" w:type="dxa"/>
            <w:vMerge/>
            <w:vAlign w:val="center"/>
          </w:tcPr>
          <w:p w14:paraId="29F64C39" w14:textId="77777777" w:rsidR="007D4B3F" w:rsidRDefault="007D4B3F"/>
        </w:tc>
        <w:tc>
          <w:tcPr>
            <w:tcW w:w="1709" w:type="dxa"/>
            <w:vAlign w:val="center"/>
          </w:tcPr>
          <w:p w14:paraId="68D7027E" w14:textId="77777777" w:rsidR="007D4B3F" w:rsidRDefault="00EB7D23">
            <w:r>
              <w:rPr>
                <w:rFonts w:hint="eastAsia"/>
              </w:rPr>
              <w:t>従業員数</w:t>
            </w:r>
          </w:p>
        </w:tc>
        <w:tc>
          <w:tcPr>
            <w:tcW w:w="4102" w:type="dxa"/>
            <w:vAlign w:val="center"/>
          </w:tcPr>
          <w:p w14:paraId="1B87892C" w14:textId="77777777" w:rsidR="007D4B3F" w:rsidRDefault="007D4B3F"/>
        </w:tc>
      </w:tr>
    </w:tbl>
    <w:p w14:paraId="33F1C39C" w14:textId="77777777" w:rsidR="007D4B3F" w:rsidRDefault="007D4B3F">
      <w:pPr>
        <w:pStyle w:val="a3"/>
        <w:tabs>
          <w:tab w:val="clear" w:pos="4252"/>
          <w:tab w:val="clear" w:pos="8504"/>
        </w:tabs>
        <w:snapToGrid/>
        <w:rPr>
          <w:rFonts w:eastAsia="ＭＳ ゴシック"/>
        </w:rPr>
      </w:pPr>
    </w:p>
    <w:p w14:paraId="03ED0816" w14:textId="77777777" w:rsidR="00DA7451" w:rsidRDefault="00DA7451">
      <w:pPr>
        <w:pStyle w:val="a3"/>
        <w:tabs>
          <w:tab w:val="clear" w:pos="4252"/>
          <w:tab w:val="clear" w:pos="8504"/>
        </w:tabs>
        <w:snapToGrid/>
        <w:rPr>
          <w:rFonts w:eastAsia="ＭＳ ゴシック" w:hint="eastAsia"/>
        </w:rPr>
      </w:pPr>
    </w:p>
    <w:p w14:paraId="5CE9F496" w14:textId="2BC53CAF" w:rsidR="007D4B3F" w:rsidRDefault="00EB7D23">
      <w:pPr>
        <w:pStyle w:val="a3"/>
        <w:tabs>
          <w:tab w:val="clear" w:pos="4252"/>
          <w:tab w:val="clear" w:pos="8504"/>
        </w:tabs>
        <w:snapToGrid/>
        <w:rPr>
          <w:rFonts w:eastAsia="ＭＳ ゴシック"/>
        </w:rPr>
      </w:pPr>
      <w:r>
        <w:rPr>
          <w:rFonts w:eastAsia="ＭＳ ゴシック" w:hint="eastAsia"/>
        </w:rPr>
        <w:t xml:space="preserve">２　</w:t>
      </w:r>
      <w:r w:rsidR="005E195F">
        <w:rPr>
          <w:rFonts w:eastAsia="ＭＳ ゴシック" w:hint="eastAsia"/>
        </w:rPr>
        <w:t>国や都道府県への労働者派遣</w:t>
      </w:r>
      <w:r>
        <w:rPr>
          <w:rFonts w:eastAsia="ＭＳ ゴシック" w:hint="eastAsia"/>
        </w:rPr>
        <w:t>業務における契約実績</w:t>
      </w:r>
    </w:p>
    <w:p w14:paraId="1659122F" w14:textId="6F825BAB" w:rsidR="007D4B3F" w:rsidRDefault="00BB3F64">
      <w:pPr>
        <w:ind w:firstLineChars="100" w:firstLine="210"/>
      </w:pPr>
      <w:r>
        <w:rPr>
          <w:rFonts w:hint="eastAsia"/>
        </w:rPr>
        <w:t>様式第</w:t>
      </w:r>
      <w:r w:rsidR="005E195F">
        <w:rPr>
          <w:rFonts w:hint="eastAsia"/>
        </w:rPr>
        <w:t>３</w:t>
      </w:r>
      <w:r>
        <w:rPr>
          <w:rFonts w:hint="eastAsia"/>
        </w:rPr>
        <w:t>号別紙に</w:t>
      </w:r>
      <w:r w:rsidR="005E195F">
        <w:rPr>
          <w:rFonts w:hint="eastAsia"/>
        </w:rPr>
        <w:t>、</w:t>
      </w:r>
      <w:r>
        <w:rPr>
          <w:rFonts w:hint="eastAsia"/>
        </w:rPr>
        <w:t>令和</w:t>
      </w:r>
      <w:r w:rsidR="005E195F">
        <w:rPr>
          <w:rFonts w:hint="eastAsia"/>
        </w:rPr>
        <w:t>４</w:t>
      </w:r>
      <w:r w:rsidR="00EB7D23">
        <w:rPr>
          <w:rFonts w:hint="eastAsia"/>
        </w:rPr>
        <w:t>年４月１日以降に締結した</w:t>
      </w:r>
      <w:r w:rsidR="00171A3B">
        <w:rPr>
          <w:rFonts w:ascii="ＭＳ 明朝" w:hAnsi="ＭＳ 明朝" w:hint="eastAsia"/>
        </w:rPr>
        <w:t>国や都道府県への</w:t>
      </w:r>
      <w:r w:rsidR="00EB7D23">
        <w:rPr>
          <w:rFonts w:hint="eastAsia"/>
        </w:rPr>
        <w:t>労働者派遣契約の実績を記載してください。</w:t>
      </w:r>
    </w:p>
    <w:p w14:paraId="1E55FCE5" w14:textId="0BA55228" w:rsidR="007D4B3F" w:rsidRDefault="00171A3B">
      <w:pPr>
        <w:pStyle w:val="a3"/>
        <w:tabs>
          <w:tab w:val="clear" w:pos="4252"/>
          <w:tab w:val="clear" w:pos="8504"/>
        </w:tabs>
        <w:snapToGrid/>
        <w:rPr>
          <w:rFonts w:eastAsia="ＭＳ ゴシック"/>
        </w:rPr>
      </w:pPr>
      <w:r>
        <w:rPr>
          <w:rFonts w:eastAsia="ＭＳ ゴシック"/>
        </w:rPr>
        <w:br w:type="page"/>
      </w:r>
      <w:r w:rsidR="00EB7D23">
        <w:rPr>
          <w:rFonts w:eastAsia="ＭＳ ゴシック" w:hint="eastAsia"/>
        </w:rPr>
        <w:lastRenderedPageBreak/>
        <w:t>３　派遣労働者の安定確保</w:t>
      </w:r>
    </w:p>
    <w:p w14:paraId="63D3935D" w14:textId="77777777" w:rsidR="007D4B3F" w:rsidRDefault="00EB7D23">
      <w:r>
        <w:rPr>
          <w:rFonts w:hint="eastAsia"/>
        </w:rPr>
        <w:t xml:space="preserve">　派遣労働者の頻繁な交替や突発退職等を防止し、安定・継続的に労働者を派遣するための貴社の対応について、下記の観点から記載してください。</w:t>
      </w:r>
    </w:p>
    <w:p w14:paraId="46C93D23" w14:textId="77777777" w:rsidR="007D4B3F" w:rsidRDefault="00EB7D23">
      <w:r>
        <w:rPr>
          <w:rFonts w:hint="eastAsia"/>
        </w:rPr>
        <w:t>（１）登録および就業先決定までのプロセス</w:t>
      </w:r>
    </w:p>
    <w:p w14:paraId="313B4633" w14:textId="77777777" w:rsidR="007D4B3F" w:rsidRDefault="00EB7D23">
      <w:r>
        <w:rPr>
          <w:rFonts w:hint="eastAsia"/>
        </w:rPr>
        <w:t>（２）派遣労働者の雇用管理およびサポート体制</w:t>
      </w:r>
    </w:p>
    <w:p w14:paraId="4A00EE3D" w14:textId="77777777" w:rsidR="007D4B3F" w:rsidRDefault="00EB7D23">
      <w:r>
        <w:rPr>
          <w:rFonts w:hint="eastAsia"/>
        </w:rPr>
        <w:t>（３）派遣労働者の福利厚生</w:t>
      </w:r>
    </w:p>
    <w:p w14:paraId="20C08097" w14:textId="77777777" w:rsidR="007D4B3F" w:rsidRDefault="00EB7D23">
      <w:r>
        <w:rPr>
          <w:rFonts w:hint="eastAsia"/>
        </w:rPr>
        <w:t>（４）派遣労働者が緊急で休暇を取得する場合の代替派遣体制</w:t>
      </w:r>
    </w:p>
    <w:p w14:paraId="1411DFF3" w14:textId="77777777" w:rsidR="007D4B3F" w:rsidRDefault="00EB7D23">
      <w:pPr>
        <w:ind w:left="630" w:hangingChars="300" w:hanging="630"/>
      </w:pPr>
      <w:r>
        <w:rPr>
          <w:rFonts w:hint="eastAsia"/>
        </w:rPr>
        <w:t xml:space="preserve">　　※病気等による長期休暇に対する代替派遣だけでなく、体調不良等による突発的な休暇取得（１～２日程度）に対する代替派遣についても、貴社の提案を記載してください。</w:t>
      </w:r>
    </w:p>
    <w:p w14:paraId="0CC91E82" w14:textId="77777777" w:rsidR="007D4B3F" w:rsidRDefault="00EB7D23">
      <w:pPr>
        <w:ind w:left="630" w:hangingChars="300" w:hanging="630"/>
      </w:pPr>
      <w:r>
        <w:rPr>
          <w:rFonts w:hint="eastAsia"/>
        </w:rPr>
        <w:t>（５）災害等により複数の派遣労働者が就業できない場合の派遣体制</w:t>
      </w:r>
    </w:p>
    <w:p w14:paraId="612CCB98" w14:textId="08400290" w:rsidR="00DA7451" w:rsidRDefault="00EB7D23">
      <w:pPr>
        <w:rPr>
          <w:rFonts w:hint="eastAsia"/>
        </w:rPr>
      </w:pPr>
      <w:r>
        <w:rPr>
          <w:rFonts w:hint="eastAsia"/>
        </w:rPr>
        <w:t>（６）その他、派遣労働者の安定確保に関する対応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8"/>
      </w:tblGrid>
      <w:tr w:rsidR="007D4B3F" w14:paraId="5FD34149" w14:textId="77777777" w:rsidTr="00DA7451">
        <w:trPr>
          <w:trHeight w:val="2835"/>
        </w:trPr>
        <w:tc>
          <w:tcPr>
            <w:tcW w:w="9808" w:type="dxa"/>
          </w:tcPr>
          <w:p w14:paraId="25AC58B1" w14:textId="581BD8A0" w:rsidR="00DA7451" w:rsidRDefault="00DA7451">
            <w:pPr>
              <w:rPr>
                <w:rFonts w:hint="eastAsia"/>
              </w:rPr>
            </w:pPr>
            <w:bookmarkStart w:id="0" w:name="_Hlk212658058"/>
          </w:p>
        </w:tc>
      </w:tr>
      <w:bookmarkEnd w:id="0"/>
    </w:tbl>
    <w:p w14:paraId="46DBD471" w14:textId="77777777" w:rsidR="00DA7451" w:rsidRDefault="00DA7451">
      <w:pPr>
        <w:pStyle w:val="a3"/>
        <w:tabs>
          <w:tab w:val="clear" w:pos="4252"/>
          <w:tab w:val="clear" w:pos="8504"/>
        </w:tabs>
        <w:snapToGrid/>
        <w:rPr>
          <w:rFonts w:eastAsia="ＭＳ ゴシック"/>
        </w:rPr>
      </w:pPr>
    </w:p>
    <w:p w14:paraId="2FCF2C7D" w14:textId="1AAF0191" w:rsidR="007D4B3F" w:rsidRDefault="00EB7D23">
      <w:pPr>
        <w:pStyle w:val="a3"/>
        <w:tabs>
          <w:tab w:val="clear" w:pos="4252"/>
          <w:tab w:val="clear" w:pos="8504"/>
        </w:tabs>
        <w:snapToGrid/>
        <w:rPr>
          <w:rFonts w:eastAsia="ＭＳ ゴシック"/>
        </w:rPr>
      </w:pPr>
      <w:r>
        <w:rPr>
          <w:rFonts w:eastAsia="ＭＳ ゴシック" w:hint="eastAsia"/>
        </w:rPr>
        <w:t>４　派遣労働者の質の確保</w:t>
      </w:r>
    </w:p>
    <w:p w14:paraId="39EA8676" w14:textId="77777777" w:rsidR="007D4B3F" w:rsidRDefault="00EB7D23">
      <w:r>
        <w:rPr>
          <w:rFonts w:hint="eastAsia"/>
        </w:rPr>
        <w:t xml:space="preserve">　質の高い労働者を派遣するための貴社の対応について、下記の観点から記載してください。なお、パソコンの基本操作ができることや、直近３年間で企業等において、一般事務等の実務経験を継続して１年以上有する者であること、もしくは、</w:t>
      </w:r>
      <w:r>
        <w:rPr>
          <w:rFonts w:ascii="ＭＳ 明朝" w:hAnsi="ＭＳ 明朝" w:hint="eastAsia"/>
        </w:rPr>
        <w:t>事業者の相談対応及び書類の補正等連絡を行うのに必要なスキルを有する者</w:t>
      </w:r>
      <w:r>
        <w:rPr>
          <w:rFonts w:hint="eastAsia"/>
        </w:rPr>
        <w:t>であることを派遣労働者の条件としますので、当該レベルに相当する者を派遣するための貴社の対応について記載してください。</w:t>
      </w:r>
    </w:p>
    <w:p w14:paraId="7535288B" w14:textId="77777777" w:rsidR="007D4B3F" w:rsidRDefault="00EB7D23">
      <w:r>
        <w:rPr>
          <w:rFonts w:hint="eastAsia"/>
        </w:rPr>
        <w:t>（１）派遣労働者に対する研修制度（派遣前、派遣期間中に分けて記載すること）</w:t>
      </w:r>
    </w:p>
    <w:p w14:paraId="136147DF" w14:textId="77777777" w:rsidR="007D4B3F" w:rsidRDefault="00EB7D23">
      <w:r>
        <w:rPr>
          <w:rFonts w:hint="eastAsia"/>
        </w:rPr>
        <w:t>（２）派遣労働者の適性・能力の把握（具体的な把握の方法を記載すること）</w:t>
      </w:r>
    </w:p>
    <w:p w14:paraId="160EF4BB" w14:textId="77777777" w:rsidR="007D4B3F" w:rsidRDefault="00EB7D23">
      <w:r>
        <w:rPr>
          <w:rFonts w:hint="eastAsia"/>
        </w:rPr>
        <w:t>（３）業務実施について、上記のレベルに相当する者を派遣するための対応</w:t>
      </w:r>
    </w:p>
    <w:p w14:paraId="1757E9F0" w14:textId="7A71D8CD" w:rsidR="00DA7451" w:rsidRDefault="00EB7D23">
      <w:pPr>
        <w:rPr>
          <w:rFonts w:hint="eastAsia"/>
        </w:rPr>
      </w:pPr>
      <w:r>
        <w:rPr>
          <w:rFonts w:hint="eastAsia"/>
        </w:rPr>
        <w:t>（４）その他、派遣労働者の質の確保に関する取組み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8"/>
      </w:tblGrid>
      <w:tr w:rsidR="00171A3B" w14:paraId="67B676C9" w14:textId="77777777" w:rsidTr="00DA7451">
        <w:trPr>
          <w:trHeight w:val="2835"/>
        </w:trPr>
        <w:tc>
          <w:tcPr>
            <w:tcW w:w="9808" w:type="dxa"/>
          </w:tcPr>
          <w:p w14:paraId="5F55554E" w14:textId="3BA518FE" w:rsidR="00DA7451" w:rsidRDefault="00DA7451" w:rsidP="00DA7451">
            <w:pPr>
              <w:rPr>
                <w:rFonts w:hint="eastAsia"/>
              </w:rPr>
            </w:pPr>
          </w:p>
        </w:tc>
      </w:tr>
    </w:tbl>
    <w:p w14:paraId="2E0FC3D4" w14:textId="77777777" w:rsidR="00171A3B" w:rsidRDefault="00171A3B"/>
    <w:p w14:paraId="1888DD70" w14:textId="76DB91A5" w:rsidR="007D4B3F" w:rsidRDefault="00DA7451">
      <w:pPr>
        <w:pStyle w:val="a3"/>
        <w:tabs>
          <w:tab w:val="clear" w:pos="4252"/>
          <w:tab w:val="clear" w:pos="8504"/>
        </w:tabs>
        <w:snapToGrid/>
        <w:rPr>
          <w:rFonts w:eastAsia="ＭＳ ゴシック"/>
        </w:rPr>
      </w:pPr>
      <w:r>
        <w:rPr>
          <w:rFonts w:eastAsia="ＭＳ ゴシック"/>
        </w:rPr>
        <w:br w:type="page"/>
      </w:r>
      <w:r w:rsidR="00EB7D23">
        <w:rPr>
          <w:rFonts w:eastAsia="ＭＳ ゴシック" w:hint="eastAsia"/>
        </w:rPr>
        <w:lastRenderedPageBreak/>
        <w:t>５　個人情報保護及び秘密保持に関する対応</w:t>
      </w:r>
    </w:p>
    <w:p w14:paraId="55A3D067" w14:textId="77777777" w:rsidR="007D4B3F" w:rsidRDefault="00EB7D23">
      <w:r>
        <w:rPr>
          <w:rFonts w:hint="eastAsia"/>
        </w:rPr>
        <w:t xml:space="preserve">　個人情報および業務上知り得た秘密の漏えい防止に関する貴社の取り組みについて、下記の観点から記載してください。</w:t>
      </w:r>
    </w:p>
    <w:p w14:paraId="087EDA89" w14:textId="77777777" w:rsidR="007D4B3F" w:rsidRDefault="00EB7D23">
      <w:r>
        <w:rPr>
          <w:rFonts w:hint="eastAsia"/>
        </w:rPr>
        <w:t>（１）会社としての取組み（内部規程等）</w:t>
      </w:r>
    </w:p>
    <w:p w14:paraId="05926874" w14:textId="77777777" w:rsidR="007D4B3F" w:rsidRDefault="00EB7D23">
      <w:r>
        <w:rPr>
          <w:rFonts w:hint="eastAsia"/>
        </w:rPr>
        <w:t>（２）派遣労働者の守秘義務の確保対策</w:t>
      </w:r>
    </w:p>
    <w:p w14:paraId="5CBDE3D6" w14:textId="77777777" w:rsidR="007D4B3F" w:rsidRDefault="00EB7D23">
      <w:r>
        <w:rPr>
          <w:rFonts w:hint="eastAsia"/>
        </w:rPr>
        <w:t>（３）秘密の漏えい防止に向けた具体的な対策（携帯電話、私的なカバン等を就業場所に持ち込ませ</w:t>
      </w:r>
    </w:p>
    <w:p w14:paraId="7BDA5D55" w14:textId="77777777" w:rsidR="007D4B3F" w:rsidRDefault="00EB7D23">
      <w:r>
        <w:rPr>
          <w:rFonts w:hint="eastAsia"/>
        </w:rPr>
        <w:t xml:space="preserve">　　ない等）</w:t>
      </w:r>
    </w:p>
    <w:p w14:paraId="033B88DC" w14:textId="77777777" w:rsidR="007D4B3F" w:rsidRDefault="00EB7D23">
      <w:r>
        <w:rPr>
          <w:rFonts w:hint="eastAsia"/>
        </w:rPr>
        <w:t>（４）プライバシーマーク等の第三者機関の認証取得等の状況（認定証等の写しを添付してください）</w:t>
      </w:r>
    </w:p>
    <w:p w14:paraId="5ED60882" w14:textId="7C9723EF" w:rsidR="00DA7451" w:rsidRDefault="00EB7D23" w:rsidP="00DA7451">
      <w:pPr>
        <w:ind w:left="420" w:hangingChars="200" w:hanging="420"/>
        <w:rPr>
          <w:rFonts w:hint="eastAsia"/>
        </w:rPr>
      </w:pPr>
      <w:r>
        <w:rPr>
          <w:rFonts w:hint="eastAsia"/>
        </w:rPr>
        <w:t>（５）本契約業務を行うに当たり、個人情報保護および秘密保持対策について、特に実施する取り組みがある場合は記載してください。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8"/>
      </w:tblGrid>
      <w:tr w:rsidR="007D4B3F" w14:paraId="606DF084" w14:textId="77777777" w:rsidTr="00DA7451">
        <w:trPr>
          <w:trHeight w:val="2835"/>
        </w:trPr>
        <w:tc>
          <w:tcPr>
            <w:tcW w:w="9808" w:type="dxa"/>
          </w:tcPr>
          <w:p w14:paraId="3466A252" w14:textId="607E12FD" w:rsidR="00DA7451" w:rsidRDefault="00DA7451">
            <w:pPr>
              <w:rPr>
                <w:rFonts w:hint="eastAsia"/>
              </w:rPr>
            </w:pPr>
            <w:bookmarkStart w:id="1" w:name="_Hlk212657843"/>
          </w:p>
        </w:tc>
      </w:tr>
      <w:bookmarkEnd w:id="1"/>
    </w:tbl>
    <w:p w14:paraId="74B0D1CA" w14:textId="77777777" w:rsidR="007D4B3F" w:rsidRDefault="007D4B3F"/>
    <w:p w14:paraId="3E6D2A6B" w14:textId="6743D928" w:rsidR="007D4B3F" w:rsidRDefault="00EB7D23">
      <w:pPr>
        <w:pStyle w:val="a3"/>
        <w:tabs>
          <w:tab w:val="clear" w:pos="4252"/>
          <w:tab w:val="clear" w:pos="8504"/>
        </w:tabs>
        <w:snapToGrid/>
        <w:rPr>
          <w:rFonts w:eastAsia="ＭＳ ゴシック"/>
        </w:rPr>
      </w:pPr>
      <w:r>
        <w:rPr>
          <w:rFonts w:eastAsia="ＭＳ ゴシック" w:hint="eastAsia"/>
        </w:rPr>
        <w:t>６　リスク管理及びトラブル発生時の対応</w:t>
      </w:r>
    </w:p>
    <w:p w14:paraId="7D012468" w14:textId="77777777" w:rsidR="007D4B3F" w:rsidRDefault="00EB7D23">
      <w:r>
        <w:rPr>
          <w:rFonts w:hint="eastAsia"/>
        </w:rPr>
        <w:t xml:space="preserve">　下記の事項の未然防止のための措置および発生時の対応について記載してください。</w:t>
      </w:r>
    </w:p>
    <w:p w14:paraId="2FDEAC4F" w14:textId="77777777" w:rsidR="007D4B3F" w:rsidRDefault="00EB7D23">
      <w:pPr>
        <w:ind w:left="630" w:hangingChars="300" w:hanging="630"/>
      </w:pPr>
      <w:r>
        <w:rPr>
          <w:rFonts w:hint="eastAsia"/>
        </w:rPr>
        <w:t>（１）派遣労働者の突発退職（突発退職の未然防止については、３に記載することとし、本欄には発生時の対応のみを記載してください。）</w:t>
      </w:r>
    </w:p>
    <w:p w14:paraId="0C85165D" w14:textId="77777777" w:rsidR="007D4B3F" w:rsidRDefault="00EB7D23">
      <w:r>
        <w:rPr>
          <w:rFonts w:hint="eastAsia"/>
        </w:rPr>
        <w:t>（２）派遣労働者からの苦情</w:t>
      </w:r>
    </w:p>
    <w:p w14:paraId="1D83856C" w14:textId="59A22F10" w:rsidR="00171A3B" w:rsidRDefault="00EB7D23">
      <w:pPr>
        <w:rPr>
          <w:rFonts w:hint="eastAsia"/>
        </w:rPr>
      </w:pPr>
      <w:r>
        <w:rPr>
          <w:rFonts w:hint="eastAsia"/>
        </w:rPr>
        <w:t>（３）派遣労働者の労働災害</w:t>
      </w:r>
    </w:p>
    <w:p w14:paraId="38E9D29A" w14:textId="35ADCAA5" w:rsidR="00DA7451" w:rsidRDefault="00EB7D23">
      <w:pPr>
        <w:rPr>
          <w:rFonts w:hint="eastAsia"/>
        </w:rPr>
      </w:pPr>
      <w:r>
        <w:rPr>
          <w:rFonts w:hint="eastAsia"/>
        </w:rPr>
        <w:t>（４）その他、リスク管理全般に対する取組み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8"/>
      </w:tblGrid>
      <w:tr w:rsidR="00171A3B" w14:paraId="561C01A7" w14:textId="77777777" w:rsidTr="00DA7451">
        <w:trPr>
          <w:trHeight w:val="2835"/>
        </w:trPr>
        <w:tc>
          <w:tcPr>
            <w:tcW w:w="9808" w:type="dxa"/>
          </w:tcPr>
          <w:p w14:paraId="05E24FCC" w14:textId="1C78C72F" w:rsidR="00DA7451" w:rsidRDefault="00DA7451" w:rsidP="004807B3">
            <w:pPr>
              <w:rPr>
                <w:rFonts w:hint="eastAsia"/>
              </w:rPr>
            </w:pPr>
            <w:bookmarkStart w:id="2" w:name="_Hlk212657901"/>
          </w:p>
        </w:tc>
      </w:tr>
      <w:bookmarkEnd w:id="2"/>
    </w:tbl>
    <w:p w14:paraId="5AEA2C88" w14:textId="77777777" w:rsidR="007D4B3F" w:rsidRDefault="007D4B3F">
      <w:pPr>
        <w:pStyle w:val="a3"/>
        <w:tabs>
          <w:tab w:val="clear" w:pos="4252"/>
          <w:tab w:val="clear" w:pos="8504"/>
        </w:tabs>
        <w:snapToGrid/>
        <w:rPr>
          <w:rFonts w:eastAsia="ＭＳ ゴシック" w:hint="eastAsia"/>
        </w:rPr>
      </w:pPr>
    </w:p>
    <w:p w14:paraId="363B9BC4" w14:textId="08164664" w:rsidR="007D4B3F" w:rsidRDefault="00171A3B">
      <w:pPr>
        <w:rPr>
          <w:rFonts w:ascii="ＭＳ ゴシック" w:eastAsia="ＭＳ ゴシック" w:hAnsi="ＭＳ ゴシック"/>
        </w:rPr>
      </w:pPr>
      <w:r>
        <w:rPr>
          <w:rFonts w:ascii="ＭＳ ゴシック" w:eastAsia="ＭＳ ゴシック" w:hAnsi="ＭＳ ゴシック"/>
        </w:rPr>
        <w:br w:type="page"/>
      </w:r>
      <w:r w:rsidR="005E195F">
        <w:rPr>
          <w:rFonts w:ascii="ＭＳ ゴシック" w:eastAsia="ＭＳ ゴシック" w:hAnsi="ＭＳ ゴシック" w:hint="eastAsia"/>
        </w:rPr>
        <w:lastRenderedPageBreak/>
        <w:t>７</w:t>
      </w:r>
      <w:r w:rsidR="00EB7D23">
        <w:rPr>
          <w:rFonts w:ascii="ＭＳ ゴシック" w:eastAsia="ＭＳ ゴシック" w:hAnsi="ＭＳ ゴシック" w:hint="eastAsia"/>
        </w:rPr>
        <w:t xml:space="preserve">　その他特記事項（アピール点など）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8"/>
      </w:tblGrid>
      <w:tr w:rsidR="00171A3B" w14:paraId="77B2BFD3" w14:textId="77777777" w:rsidTr="004807B3">
        <w:trPr>
          <w:trHeight w:val="3118"/>
        </w:trPr>
        <w:tc>
          <w:tcPr>
            <w:tcW w:w="9808" w:type="dxa"/>
          </w:tcPr>
          <w:p w14:paraId="6DC3481F" w14:textId="3A164A53" w:rsidR="00DA7451" w:rsidRDefault="00DA7451" w:rsidP="004807B3">
            <w:pPr>
              <w:rPr>
                <w:rFonts w:hint="eastAsia"/>
              </w:rPr>
            </w:pPr>
          </w:p>
        </w:tc>
      </w:tr>
    </w:tbl>
    <w:p w14:paraId="59F5CEEE" w14:textId="77777777" w:rsidR="007D4B3F" w:rsidRDefault="007D4B3F">
      <w:pPr>
        <w:rPr>
          <w:rFonts w:hint="eastAsia"/>
        </w:rPr>
      </w:pPr>
    </w:p>
    <w:p w14:paraId="125E1D8C" w14:textId="77777777" w:rsidR="00DA7451" w:rsidRDefault="00DA7451">
      <w:pPr>
        <w:rPr>
          <w:rFonts w:eastAsia="ＭＳ ゴシック"/>
        </w:rPr>
      </w:pPr>
    </w:p>
    <w:p w14:paraId="46105907" w14:textId="7CBDA489" w:rsidR="007D4B3F" w:rsidRDefault="005E195F">
      <w:pPr>
        <w:rPr>
          <w:rFonts w:eastAsia="ＭＳ ゴシック"/>
        </w:rPr>
      </w:pPr>
      <w:r>
        <w:rPr>
          <w:rFonts w:eastAsia="ＭＳ ゴシック" w:hint="eastAsia"/>
        </w:rPr>
        <w:t>８</w:t>
      </w:r>
      <w:r w:rsidR="00EB7D23">
        <w:rPr>
          <w:rFonts w:eastAsia="ＭＳ ゴシック" w:hint="eastAsia"/>
        </w:rPr>
        <w:t xml:space="preserve">　派遣料金</w:t>
      </w:r>
    </w:p>
    <w:p w14:paraId="23B39E4D" w14:textId="49E2B0A3" w:rsidR="006F1490" w:rsidRDefault="00EB7D23">
      <w:r>
        <w:rPr>
          <w:rFonts w:hint="eastAsia"/>
        </w:rPr>
        <w:t xml:space="preserve">　本業務に係る派遣労働者１人当たりの</w:t>
      </w:r>
      <w:r w:rsidR="006F1490">
        <w:rPr>
          <w:rFonts w:hint="eastAsia"/>
        </w:rPr>
        <w:t>１時間</w:t>
      </w:r>
      <w:r>
        <w:rPr>
          <w:rFonts w:hint="eastAsia"/>
        </w:rPr>
        <w:t>単価</w:t>
      </w:r>
      <w:r w:rsidR="006F1490">
        <w:rPr>
          <w:rFonts w:hint="eastAsia"/>
        </w:rPr>
        <w:t>並びに派遣時間を乗じた派遣料予定額</w:t>
      </w:r>
      <w:r>
        <w:rPr>
          <w:rFonts w:hint="eastAsia"/>
        </w:rPr>
        <w:t>（消費税抜）を記載してください。</w:t>
      </w:r>
    </w:p>
    <w:p w14:paraId="7C342FD7" w14:textId="2FCE9840" w:rsidR="007D4B3F" w:rsidRDefault="00EB7D23" w:rsidP="006F1490">
      <w:pPr>
        <w:ind w:firstLineChars="100" w:firstLine="210"/>
      </w:pPr>
      <w:r>
        <w:rPr>
          <w:rFonts w:hint="eastAsia"/>
        </w:rPr>
        <w:t>当該単価には通勤費の他、労働保険料、社会保険料および諸経費を含むものとします。</w:t>
      </w:r>
    </w:p>
    <w:p w14:paraId="49803013" w14:textId="77777777" w:rsidR="00B106DD" w:rsidRDefault="00B106DD" w:rsidP="00DF2C49">
      <w:pPr>
        <w:rPr>
          <w:rFonts w:hint="eastAsia"/>
        </w:rPr>
      </w:pPr>
    </w:p>
    <w:p w14:paraId="6C563097" w14:textId="3C5DB429" w:rsidR="00B106DD" w:rsidRDefault="00B106DD" w:rsidP="006F1490">
      <w:pPr>
        <w:ind w:firstLineChars="100" w:firstLine="210"/>
        <w:rPr>
          <w:rFonts w:hint="eastAsia"/>
        </w:rPr>
      </w:pPr>
      <w:r>
        <w:rPr>
          <w:rFonts w:hint="eastAsia"/>
        </w:rPr>
        <w:t>派遣労働者</w:t>
      </w:r>
      <w:r>
        <w:rPr>
          <w:rFonts w:hint="eastAsia"/>
        </w:rPr>
        <w:t>１人当たりの</w:t>
      </w:r>
      <w:r>
        <w:rPr>
          <w:rFonts w:hint="eastAsia"/>
        </w:rPr>
        <w:t>派遣料</w:t>
      </w:r>
      <w:r w:rsidR="00272E29">
        <w:rPr>
          <w:rFonts w:hint="eastAsia"/>
        </w:rPr>
        <w:t>（税抜）</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4812"/>
      </w:tblGrid>
      <w:tr w:rsidR="007D4B3F" w14:paraId="1F74B55E" w14:textId="77777777" w:rsidTr="00DF2C49">
        <w:trPr>
          <w:trHeight w:val="520"/>
        </w:trPr>
        <w:tc>
          <w:tcPr>
            <w:tcW w:w="3402" w:type="dxa"/>
            <w:vAlign w:val="center"/>
          </w:tcPr>
          <w:p w14:paraId="791C4430" w14:textId="3F2657B4" w:rsidR="007D4B3F" w:rsidRDefault="00EB7D23">
            <w:pPr>
              <w:jc w:val="center"/>
            </w:pPr>
            <w:r>
              <w:rPr>
                <w:rFonts w:hint="eastAsia"/>
              </w:rPr>
              <w:t>１時間</w:t>
            </w:r>
            <w:r w:rsidR="006F1490">
              <w:rPr>
                <w:rFonts w:hint="eastAsia"/>
              </w:rPr>
              <w:t>単価</w:t>
            </w:r>
          </w:p>
        </w:tc>
        <w:tc>
          <w:tcPr>
            <w:tcW w:w="4812" w:type="dxa"/>
            <w:vAlign w:val="center"/>
          </w:tcPr>
          <w:p w14:paraId="4C70D3A8" w14:textId="77777777" w:rsidR="007D4B3F" w:rsidRDefault="00EB7D23">
            <w:pPr>
              <w:jc w:val="center"/>
            </w:pPr>
            <w:r>
              <w:rPr>
                <w:rFonts w:hint="eastAsia"/>
              </w:rPr>
              <w:t xml:space="preserve">　　　　　　　　　　　　　円</w:t>
            </w:r>
          </w:p>
        </w:tc>
      </w:tr>
      <w:tr w:rsidR="006F1490" w14:paraId="313C9006" w14:textId="77777777" w:rsidTr="00DF2C49">
        <w:trPr>
          <w:trHeight w:val="520"/>
        </w:trPr>
        <w:tc>
          <w:tcPr>
            <w:tcW w:w="3402" w:type="dxa"/>
            <w:vAlign w:val="center"/>
          </w:tcPr>
          <w:p w14:paraId="40A5F9BF" w14:textId="6E3F7AB8" w:rsidR="006F1490" w:rsidRDefault="006F1490" w:rsidP="006F1490">
            <w:pPr>
              <w:jc w:val="center"/>
              <w:rPr>
                <w:rFonts w:hint="eastAsia"/>
              </w:rPr>
            </w:pPr>
            <w:r>
              <w:rPr>
                <w:rFonts w:hint="eastAsia"/>
              </w:rPr>
              <w:t>派遣料</w:t>
            </w:r>
            <w:r w:rsidR="00272E29">
              <w:rPr>
                <w:rFonts w:hint="eastAsia"/>
              </w:rPr>
              <w:t>予定額</w:t>
            </w:r>
            <w:r w:rsidR="00DF2C49">
              <w:rPr>
                <w:rFonts w:hint="eastAsia"/>
              </w:rPr>
              <w:t>（※）</w:t>
            </w:r>
          </w:p>
        </w:tc>
        <w:tc>
          <w:tcPr>
            <w:tcW w:w="4812" w:type="dxa"/>
            <w:vAlign w:val="center"/>
          </w:tcPr>
          <w:p w14:paraId="3A6AE0BD" w14:textId="58793AB7" w:rsidR="006F1490" w:rsidRDefault="006F1490" w:rsidP="006F1490">
            <w:pPr>
              <w:jc w:val="center"/>
              <w:rPr>
                <w:rFonts w:hint="eastAsia"/>
              </w:rPr>
            </w:pPr>
            <w:r>
              <w:rPr>
                <w:rFonts w:hint="eastAsia"/>
              </w:rPr>
              <w:t xml:space="preserve">　　　　　　　　　　　　　円</w:t>
            </w:r>
          </w:p>
        </w:tc>
      </w:tr>
    </w:tbl>
    <w:p w14:paraId="5B5E88C0" w14:textId="77777777" w:rsidR="007D4B3F" w:rsidRDefault="007D4B3F">
      <w:pPr>
        <w:rPr>
          <w:rFonts w:hint="eastAsia"/>
        </w:rPr>
      </w:pPr>
    </w:p>
    <w:p w14:paraId="3F48FE0B" w14:textId="3B1D0A6A" w:rsidR="00272E29" w:rsidRPr="00DF2C49" w:rsidRDefault="00DF2C49" w:rsidP="00DF2C49">
      <w:pPr>
        <w:ind w:firstLineChars="100" w:firstLine="210"/>
        <w:rPr>
          <w:rFonts w:ascii="ＭＳ 明朝" w:hAnsi="ＭＳ 明朝" w:hint="eastAsia"/>
        </w:rPr>
      </w:pPr>
      <w:r w:rsidRPr="00DF2C49">
        <w:rPr>
          <w:rFonts w:ascii="ＭＳ 明朝" w:hAnsi="ＭＳ 明朝" w:hint="eastAsia"/>
        </w:rPr>
        <w:t>（</w:t>
      </w:r>
      <w:r w:rsidR="00272E29" w:rsidRPr="00DF2C49">
        <w:rPr>
          <w:rFonts w:ascii="ＭＳ 明朝" w:hAnsi="ＭＳ 明朝" w:hint="eastAsia"/>
        </w:rPr>
        <w:t>※</w:t>
      </w:r>
      <w:r w:rsidRPr="00DF2C49">
        <w:rPr>
          <w:rFonts w:ascii="ＭＳ 明朝" w:hAnsi="ＭＳ 明朝" w:hint="eastAsia"/>
        </w:rPr>
        <w:t>）派遣料予定額　＝　１時間単価　×　155（月就業時間）　×　４（就業予定月）</w:t>
      </w:r>
    </w:p>
    <w:p w14:paraId="54B11107" w14:textId="77777777" w:rsidR="007D4B3F" w:rsidRDefault="007D4B3F"/>
    <w:sectPr w:rsidR="007D4B3F" w:rsidSect="00DA7451">
      <w:footerReference w:type="even" r:id="rId8"/>
      <w:footerReference w:type="default" r:id="rId9"/>
      <w:pgSz w:w="11906" w:h="16838" w:code="9"/>
      <w:pgMar w:top="1440"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821A" w14:textId="77777777" w:rsidR="007D4B3F" w:rsidRDefault="00EB7D23">
      <w:r>
        <w:separator/>
      </w:r>
    </w:p>
  </w:endnote>
  <w:endnote w:type="continuationSeparator" w:id="0">
    <w:p w14:paraId="6EFC554E" w14:textId="77777777" w:rsidR="007D4B3F" w:rsidRDefault="00EB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3739" w14:textId="77777777" w:rsidR="007D4B3F" w:rsidRDefault="00EB7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5DA7CD8" w14:textId="77777777" w:rsidR="007D4B3F" w:rsidRDefault="007D4B3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8C9" w14:textId="77777777" w:rsidR="007D4B3F" w:rsidRDefault="00EB7D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B3F64">
      <w:rPr>
        <w:rStyle w:val="a4"/>
        <w:noProof/>
      </w:rPr>
      <w:t>1</w:t>
    </w:r>
    <w:r>
      <w:rPr>
        <w:rStyle w:val="a4"/>
      </w:rPr>
      <w:fldChar w:fldCharType="end"/>
    </w:r>
  </w:p>
  <w:p w14:paraId="6495CC65" w14:textId="77777777" w:rsidR="007D4B3F" w:rsidRDefault="007D4B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D319" w14:textId="77777777" w:rsidR="007D4B3F" w:rsidRDefault="00EB7D23">
      <w:r>
        <w:separator/>
      </w:r>
    </w:p>
  </w:footnote>
  <w:footnote w:type="continuationSeparator" w:id="0">
    <w:p w14:paraId="68C9CE02" w14:textId="77777777" w:rsidR="007D4B3F" w:rsidRDefault="00EB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E5FE3"/>
    <w:multiLevelType w:val="hybridMultilevel"/>
    <w:tmpl w:val="AAC4D53A"/>
    <w:lvl w:ilvl="0" w:tplc="9F34FA4E">
      <w:start w:val="1"/>
      <w:numFmt w:val="decimalFullWidth"/>
      <w:lvlText w:val="（%1）"/>
      <w:lvlJc w:val="left"/>
      <w:pPr>
        <w:tabs>
          <w:tab w:val="num" w:pos="720"/>
        </w:tabs>
        <w:ind w:left="720" w:hanging="720"/>
      </w:pPr>
      <w:rPr>
        <w:rFonts w:hint="eastAsia"/>
      </w:rPr>
    </w:lvl>
    <w:lvl w:ilvl="1" w:tplc="2A0C52DC" w:tentative="1">
      <w:start w:val="1"/>
      <w:numFmt w:val="aiueoFullWidth"/>
      <w:lvlText w:val="(%2)"/>
      <w:lvlJc w:val="left"/>
      <w:pPr>
        <w:tabs>
          <w:tab w:val="num" w:pos="840"/>
        </w:tabs>
        <w:ind w:left="840" w:hanging="420"/>
      </w:pPr>
    </w:lvl>
    <w:lvl w:ilvl="2" w:tplc="30CC513E" w:tentative="1">
      <w:start w:val="1"/>
      <w:numFmt w:val="decimalEnclosedCircle"/>
      <w:lvlText w:val="%3"/>
      <w:lvlJc w:val="left"/>
      <w:pPr>
        <w:tabs>
          <w:tab w:val="num" w:pos="1260"/>
        </w:tabs>
        <w:ind w:left="1260" w:hanging="420"/>
      </w:pPr>
    </w:lvl>
    <w:lvl w:ilvl="3" w:tplc="301E60B0" w:tentative="1">
      <w:start w:val="1"/>
      <w:numFmt w:val="decimal"/>
      <w:lvlText w:val="%4."/>
      <w:lvlJc w:val="left"/>
      <w:pPr>
        <w:tabs>
          <w:tab w:val="num" w:pos="1680"/>
        </w:tabs>
        <w:ind w:left="1680" w:hanging="420"/>
      </w:pPr>
    </w:lvl>
    <w:lvl w:ilvl="4" w:tplc="ABA8E60C" w:tentative="1">
      <w:start w:val="1"/>
      <w:numFmt w:val="aiueoFullWidth"/>
      <w:lvlText w:val="(%5)"/>
      <w:lvlJc w:val="left"/>
      <w:pPr>
        <w:tabs>
          <w:tab w:val="num" w:pos="2100"/>
        </w:tabs>
        <w:ind w:left="2100" w:hanging="420"/>
      </w:pPr>
    </w:lvl>
    <w:lvl w:ilvl="5" w:tplc="DBF85B5E" w:tentative="1">
      <w:start w:val="1"/>
      <w:numFmt w:val="decimalEnclosedCircle"/>
      <w:lvlText w:val="%6"/>
      <w:lvlJc w:val="left"/>
      <w:pPr>
        <w:tabs>
          <w:tab w:val="num" w:pos="2520"/>
        </w:tabs>
        <w:ind w:left="2520" w:hanging="420"/>
      </w:pPr>
    </w:lvl>
    <w:lvl w:ilvl="6" w:tplc="BFB889AE" w:tentative="1">
      <w:start w:val="1"/>
      <w:numFmt w:val="decimal"/>
      <w:lvlText w:val="%7."/>
      <w:lvlJc w:val="left"/>
      <w:pPr>
        <w:tabs>
          <w:tab w:val="num" w:pos="2940"/>
        </w:tabs>
        <w:ind w:left="2940" w:hanging="420"/>
      </w:pPr>
    </w:lvl>
    <w:lvl w:ilvl="7" w:tplc="445AB5D6" w:tentative="1">
      <w:start w:val="1"/>
      <w:numFmt w:val="aiueoFullWidth"/>
      <w:lvlText w:val="(%8)"/>
      <w:lvlJc w:val="left"/>
      <w:pPr>
        <w:tabs>
          <w:tab w:val="num" w:pos="3360"/>
        </w:tabs>
        <w:ind w:left="3360" w:hanging="420"/>
      </w:pPr>
    </w:lvl>
    <w:lvl w:ilvl="8" w:tplc="7256E0F0" w:tentative="1">
      <w:start w:val="1"/>
      <w:numFmt w:val="decimalEnclosedCircle"/>
      <w:lvlText w:val="%9"/>
      <w:lvlJc w:val="left"/>
      <w:pPr>
        <w:tabs>
          <w:tab w:val="num" w:pos="3780"/>
        </w:tabs>
        <w:ind w:left="3780" w:hanging="420"/>
      </w:pPr>
    </w:lvl>
  </w:abstractNum>
  <w:num w:numId="1" w16cid:durableId="62103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B3F"/>
    <w:rsid w:val="001126F4"/>
    <w:rsid w:val="00171A3B"/>
    <w:rsid w:val="00272E29"/>
    <w:rsid w:val="003709D9"/>
    <w:rsid w:val="005E195F"/>
    <w:rsid w:val="006F1490"/>
    <w:rsid w:val="007D4B3F"/>
    <w:rsid w:val="008E3326"/>
    <w:rsid w:val="00B106DD"/>
    <w:rsid w:val="00B377DD"/>
    <w:rsid w:val="00BB3F64"/>
    <w:rsid w:val="00D513A0"/>
    <w:rsid w:val="00DA7451"/>
    <w:rsid w:val="00DF2C49"/>
    <w:rsid w:val="00EB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222AE9B0"/>
  <w15:chartTrackingRefBased/>
  <w15:docId w15:val="{77E28AFE-6F06-4C43-A4FB-0E0C960B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Note Heading"/>
    <w:basedOn w:val="a"/>
    <w:next w:val="a"/>
    <w:pPr>
      <w:jc w:val="center"/>
    </w:pPr>
  </w:style>
  <w:style w:type="paragraph" w:styleId="a6">
    <w:name w:val="Closing"/>
    <w:basedOn w:val="a"/>
    <w:link w:val="a7"/>
    <w:pPr>
      <w:jc w:val="righ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szCs w:val="24"/>
    </w:rPr>
  </w:style>
  <w:style w:type="character" w:customStyle="1" w:styleId="a7">
    <w:name w:val="結語 (文字)"/>
    <w:link w:val="a6"/>
    <w:rPr>
      <w:kern w:val="2"/>
      <w:sz w:val="21"/>
      <w:szCs w:val="24"/>
    </w:rPr>
  </w:style>
  <w:style w:type="paragraph" w:styleId="aa">
    <w:name w:val="Balloon Text"/>
    <w:basedOn w:val="a"/>
    <w:link w:val="ab"/>
    <w:rPr>
      <w:rFonts w:ascii="游ゴシック Light" w:eastAsia="游ゴシック Light" w:hAnsi="游ゴシック Light"/>
      <w:sz w:val="18"/>
      <w:szCs w:val="18"/>
    </w:rPr>
  </w:style>
  <w:style w:type="character" w:customStyle="1" w:styleId="ab">
    <w:name w:val="吹き出し (文字)"/>
    <w:link w:val="a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4BC80-E42A-4A7E-BFCF-B183676D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246</Words>
  <Characters>1405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秘書および総務事務にかかる労働者派遣に関する企画提案書</vt:lpstr>
      <vt:lpstr>秘書および総務事務にかかる労働者派遣に関する企画提案書</vt:lpstr>
    </vt:vector>
  </TitlesOfParts>
  <Company>福井県人事課</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秘書および総務事務にかかる労働者派遣に関する企画提案書</dc:title>
  <dc:subject/>
  <dc:creator>Jinjisys</dc:creator>
  <cp:keywords/>
  <cp:lastModifiedBy>由井　貴大</cp:lastModifiedBy>
  <cp:revision>14</cp:revision>
  <cp:lastPrinted>2021-01-25T02:34:00Z</cp:lastPrinted>
  <dcterms:created xsi:type="dcterms:W3CDTF">2021-01-25T02:20:00Z</dcterms:created>
  <dcterms:modified xsi:type="dcterms:W3CDTF">2025-10-29T10:29:00Z</dcterms:modified>
</cp:coreProperties>
</file>