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様式第１号</w:t>
      </w:r>
    </w:p>
    <w:p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rPr>
          <w:rFonts w:hint="eastAsia"/>
          <w:sz w:val="20"/>
          <w:szCs w:val="20"/>
        </w:rPr>
      </w:pPr>
    </w:p>
    <w:p>
      <w:pPr>
        <w:ind w:firstLineChars="600" w:firstLine="1680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救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急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医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療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協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力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病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院</w:t>
      </w:r>
    </w:p>
    <w:p>
      <w:pPr>
        <w:ind w:firstLineChars="1400" w:firstLine="4480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に関する申出書</w:t>
      </w:r>
    </w:p>
    <w:p>
      <w:pPr>
        <w:ind w:firstLineChars="600" w:firstLine="16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救急医療協力診療所</w:t>
      </w:r>
    </w:p>
    <w:p>
      <w:pPr>
        <w:tabs>
          <w:tab w:val="left" w:pos="1770"/>
        </w:tabs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rFonts w:hint="eastAsia"/>
          <w:sz w:val="24"/>
          <w:szCs w:val="24"/>
        </w:rPr>
      </w:pPr>
    </w:p>
    <w:p>
      <w:pPr>
        <w:ind w:firstLineChars="100" w:firstLine="28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>茨城県知事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32"/>
          <w:szCs w:val="32"/>
        </w:rPr>
        <w:t>殿</w:t>
      </w:r>
    </w:p>
    <w:p>
      <w:pPr>
        <w:ind w:firstLineChars="100" w:firstLine="210"/>
        <w:rPr>
          <w:rFonts w:hint="eastAsia"/>
        </w:rPr>
      </w:pPr>
    </w:p>
    <w:p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開設者住所</w:t>
      </w:r>
    </w:p>
    <w:p>
      <w:pPr>
        <w:rPr>
          <w:rFonts w:hint="eastAsia"/>
          <w:position w:val="-20"/>
          <w:sz w:val="18"/>
          <w:szCs w:val="18"/>
        </w:rPr>
      </w:pPr>
      <w:r>
        <w:rPr>
          <w:rFonts w:hint="eastAsia"/>
          <w:position w:val="-14"/>
          <w:sz w:val="40"/>
          <w:szCs w:val="40"/>
        </w:rPr>
        <w:t xml:space="preserve">　　　　　　　　　　</w:t>
      </w:r>
    </w:p>
    <w:p>
      <w:pPr>
        <w:tabs>
          <w:tab w:val="left" w:pos="3150"/>
        </w:tabs>
        <w:rPr>
          <w:rFonts w:hint="eastAsia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635</wp:posOffset>
                </wp:positionV>
                <wp:extent cx="133350" cy="245110"/>
                <wp:effectExtent l="0" t="7620" r="5715" b="13970"/>
                <wp:wrapNone/>
                <wp:docPr id="4" name="Arc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 flipH="1">
                          <a:off x="0" y="0"/>
                          <a:ext cx="13335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2" o:spid="_x0000_s1026" style="position:absolute;left:0;text-align:left;margin-left:269.6pt;margin-top:.05pt;width:10.5pt;height:19.3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89777,0;82251,245110;0,118727" o:connectangles="0,0,0"/>
                <o:lock v:ext="edit" aspectratio="t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635</wp:posOffset>
                </wp:positionV>
                <wp:extent cx="139700" cy="245110"/>
                <wp:effectExtent l="8255" t="7620" r="0" b="13970"/>
                <wp:wrapNone/>
                <wp:docPr id="3" name="Arc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620000">
                          <a:off x="0" y="0"/>
                          <a:ext cx="13970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1" o:spid="_x0000_s1026" style="position:absolute;left:0;text-align:left;margin-left:182.95pt;margin-top:.05pt;width:11pt;height:19.3pt;rotation:177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94052,0;86168,245110;0,118727" o:connectangles="0,0,0"/>
                <o:lock v:ext="edit" aspectratio="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2"/>
          <w:szCs w:val="2"/>
        </w:rPr>
        <w:t xml:space="preserve">　</w:t>
      </w:r>
      <w:r>
        <w:rPr>
          <w:rFonts w:hint="eastAsia"/>
          <w:sz w:val="18"/>
          <w:szCs w:val="18"/>
        </w:rPr>
        <w:t>法人にあっては主たる</w:t>
      </w:r>
      <w:r>
        <w:rPr>
          <w:sz w:val="18"/>
          <w:szCs w:val="18"/>
        </w:rPr>
        <w:tab/>
      </w:r>
    </w:p>
    <w:p>
      <w:pPr>
        <w:ind w:firstLineChars="2100" w:firstLine="3780"/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事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務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所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の</w:t>
      </w:r>
      <w:r>
        <w:rPr>
          <w:rFonts w:hint="eastAsia"/>
          <w:kern w:val="0"/>
          <w:sz w:val="2"/>
          <w:szCs w:val="2"/>
        </w:rPr>
        <w:t xml:space="preserve">　　　　</w:t>
      </w:r>
      <w:r>
        <w:rPr>
          <w:rFonts w:hint="eastAsia"/>
          <w:kern w:val="0"/>
          <w:sz w:val="18"/>
          <w:szCs w:val="18"/>
        </w:rPr>
        <w:t>所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在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地</w:t>
      </w:r>
    </w:p>
    <w:p>
      <w:pPr>
        <w:ind w:firstLineChars="2300" w:firstLine="4140"/>
        <w:rPr>
          <w:rFonts w:hint="eastAsia"/>
          <w:kern w:val="0"/>
          <w:position w:val="-8"/>
          <w:sz w:val="18"/>
          <w:szCs w:val="18"/>
        </w:rPr>
      </w:pPr>
    </w:p>
    <w:p>
      <w:pPr>
        <w:ind w:firstLineChars="2300" w:firstLine="4140"/>
        <w:rPr>
          <w:rFonts w:hint="eastAsia"/>
          <w:position w:val="-8"/>
          <w:sz w:val="18"/>
          <w:szCs w:val="18"/>
        </w:rPr>
      </w:pPr>
    </w:p>
    <w:p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氏　　　名　　　　　　　　　　　　</w:t>
      </w:r>
    </w:p>
    <w:p>
      <w:pPr>
        <w:tabs>
          <w:tab w:val="left" w:pos="3150"/>
        </w:tabs>
        <w:rPr>
          <w:rFonts w:hint="eastAsia"/>
          <w:position w:val="-24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50800</wp:posOffset>
                </wp:positionV>
                <wp:extent cx="133350" cy="245110"/>
                <wp:effectExtent l="0" t="12065" r="6350" b="9525"/>
                <wp:wrapNone/>
                <wp:docPr id="2" name="Arc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60000" flipH="1">
                          <a:off x="0" y="0"/>
                          <a:ext cx="13335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0" o:spid="_x0000_s1026" style="position:absolute;left:0;text-align:left;margin-left:290.55pt;margin-top:4pt;width:10.5pt;height:19.3pt;rotation:179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89777,0;82251,245110;0,118727" o:connectangles="0,0,0"/>
                <o:lock v:ext="edit" aspectratio="t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60325</wp:posOffset>
                </wp:positionV>
                <wp:extent cx="139700" cy="245110"/>
                <wp:effectExtent l="8255" t="12065" r="0" b="9525"/>
                <wp:wrapNone/>
                <wp:docPr id="1" name="Arc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620000">
                          <a:off x="0" y="0"/>
                          <a:ext cx="13970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0" o:spid="_x0000_s1026" style="position:absolute;left:0;text-align:left;margin-left:182.95pt;margin-top:4.75pt;width:11pt;height:19.3pt;rotation:177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94052,0;86168,245110;0,118727" o:connectangles="0,0,0"/>
                <o:lock v:ext="edit" aspectratio="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  <w:position w:val="-24"/>
          <w:sz w:val="18"/>
          <w:szCs w:val="18"/>
        </w:rPr>
        <w:t>法人にあっては、その名称</w:t>
      </w:r>
      <w:r>
        <w:rPr>
          <w:position w:val="-24"/>
          <w:sz w:val="18"/>
          <w:szCs w:val="18"/>
        </w:rPr>
        <w:tab/>
      </w:r>
    </w:p>
    <w:p>
      <w:pPr>
        <w:ind w:firstLineChars="2100" w:firstLine="3780"/>
        <w:rPr>
          <w:rFonts w:hint="eastAsia"/>
          <w:position w:val="-8"/>
          <w:sz w:val="18"/>
          <w:szCs w:val="18"/>
        </w:rPr>
      </w:pPr>
      <w:r>
        <w:rPr>
          <w:rFonts w:hint="eastAsia"/>
          <w:kern w:val="0"/>
          <w:position w:val="-8"/>
          <w:sz w:val="18"/>
          <w:szCs w:val="18"/>
        </w:rPr>
        <w:t>及</w:t>
      </w:r>
      <w:r>
        <w:rPr>
          <w:rFonts w:hint="eastAsia"/>
          <w:kern w:val="0"/>
          <w:position w:val="-8"/>
          <w:sz w:val="2"/>
          <w:szCs w:val="2"/>
        </w:rPr>
        <w:t xml:space="preserve">　</w:t>
      </w:r>
      <w:r>
        <w:rPr>
          <w:rFonts w:hint="eastAsia"/>
          <w:kern w:val="0"/>
          <w:position w:val="-8"/>
          <w:sz w:val="18"/>
          <w:szCs w:val="18"/>
        </w:rPr>
        <w:t>び</w:t>
      </w:r>
      <w:r>
        <w:rPr>
          <w:rFonts w:hint="eastAsia"/>
          <w:kern w:val="0"/>
          <w:position w:val="-8"/>
          <w:sz w:val="2"/>
          <w:szCs w:val="2"/>
        </w:rPr>
        <w:t xml:space="preserve">　</w:t>
      </w:r>
      <w:r>
        <w:rPr>
          <w:rFonts w:hint="eastAsia"/>
          <w:kern w:val="0"/>
          <w:position w:val="-8"/>
          <w:sz w:val="18"/>
          <w:szCs w:val="18"/>
        </w:rPr>
        <w:t>代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表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者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の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職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・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氏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名</w:t>
      </w:r>
    </w:p>
    <w:p>
      <w:pPr>
        <w:spacing w:line="120" w:lineRule="auto"/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3885"/>
        </w:tabs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　　　　　　　　</w:t>
      </w:r>
    </w:p>
    <w:p>
      <w:pPr>
        <w:ind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救急医療協力病院・診療所として救急業務に関し協力したいので、下記により申し出ます。</w:t>
      </w:r>
    </w:p>
    <w:p>
      <w:pPr>
        <w:rPr>
          <w:rFonts w:hint="eastAsia"/>
          <w:sz w:val="24"/>
          <w:szCs w:val="24"/>
        </w:rPr>
      </w:pPr>
    </w:p>
    <w:p>
      <w:pPr>
        <w:pStyle w:val="a3"/>
        <w:rPr>
          <w:rFonts w:hint="eastAsia"/>
        </w:rPr>
      </w:pPr>
      <w:r>
        <w:rPr>
          <w:rFonts w:hint="eastAsia"/>
        </w:rPr>
        <w:t>記</w:t>
      </w: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146"/>
      </w:tblGrid>
      <w:tr>
        <w:tc>
          <w:tcPr>
            <w:tcW w:w="2235" w:type="dxa"/>
            <w:shd w:val="clear" w:color="auto" w:fill="auto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1病院・診療所の名称</w:t>
            </w:r>
          </w:p>
        </w:tc>
        <w:tc>
          <w:tcPr>
            <w:tcW w:w="72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/>
        </w:tc>
      </w:tr>
      <w:tr>
        <w:trPr>
          <w:trHeight w:val="528"/>
        </w:trPr>
        <w:tc>
          <w:tcPr>
            <w:tcW w:w="9498" w:type="dxa"/>
            <w:gridSpan w:val="2"/>
            <w:shd w:val="clear" w:color="auto" w:fill="auto"/>
          </w:tcPr>
          <w:p/>
        </w:tc>
      </w:tr>
    </w:tbl>
    <w:p/>
    <w:p>
      <w:pPr>
        <w:rPr>
          <w:rFonts w:hint="eastAsi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6913"/>
      </w:tblGrid>
      <w:tr>
        <w:tc>
          <w:tcPr>
            <w:tcW w:w="2585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>2病院・診療所の所在地</w:t>
            </w:r>
          </w:p>
        </w:tc>
        <w:tc>
          <w:tcPr>
            <w:tcW w:w="69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/>
        </w:tc>
      </w:tr>
      <w:tr>
        <w:trPr>
          <w:trHeight w:val="528"/>
        </w:trPr>
        <w:tc>
          <w:tcPr>
            <w:tcW w:w="9498" w:type="dxa"/>
            <w:gridSpan w:val="2"/>
            <w:shd w:val="clear" w:color="auto" w:fill="auto"/>
          </w:tcPr>
          <w:p/>
        </w:tc>
      </w:tr>
    </w:tbl>
    <w:p>
      <w:pPr>
        <w:rPr>
          <w:rFonts w:hint="eastAsia"/>
        </w:rPr>
      </w:pPr>
    </w:p>
    <w:p/>
    <w:tbl>
      <w:tblPr>
        <w:tblW w:w="30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604"/>
      </w:tblGrid>
      <w:tr>
        <w:tc>
          <w:tcPr>
            <w:tcW w:w="1043" w:type="pct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>3診療科名</w:t>
            </w:r>
          </w:p>
        </w:tc>
        <w:tc>
          <w:tcPr>
            <w:tcW w:w="3957" w:type="pct"/>
            <w:tcBorders>
              <w:top w:val="nil"/>
              <w:bottom w:val="nil"/>
              <w:right w:val="nil"/>
            </w:tcBorders>
            <w:shd w:val="clear" w:color="auto" w:fill="auto"/>
          </w:tcPr>
          <w:p/>
        </w:tc>
      </w:tr>
      <w:tr>
        <w:trPr>
          <w:trHeight w:val="528"/>
        </w:trPr>
        <w:tc>
          <w:tcPr>
            <w:tcW w:w="5000" w:type="pct"/>
            <w:gridSpan w:val="2"/>
            <w:shd w:val="clear" w:color="auto" w:fill="auto"/>
          </w:tcPr>
          <w:p/>
        </w:tc>
      </w:tr>
    </w:tbl>
    <w:p>
      <w:pPr>
        <w:rPr>
          <w:vanish/>
        </w:rPr>
      </w:pPr>
    </w:p>
    <w:tbl>
      <w:tblPr>
        <w:tblpPr w:leftFromText="142" w:rightFromText="142" w:vertAnchor="text" w:horzAnchor="margin" w:tblpXSpec="right" w:tblpY="-850"/>
        <w:tblW w:w="1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385"/>
      </w:tblGrid>
      <w:tr>
        <w:tc>
          <w:tcPr>
            <w:tcW w:w="2335" w:type="pct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>4許可病床</w:t>
            </w:r>
          </w:p>
        </w:tc>
        <w:tc>
          <w:tcPr>
            <w:tcW w:w="2665" w:type="pct"/>
            <w:tcBorders>
              <w:top w:val="nil"/>
              <w:bottom w:val="nil"/>
              <w:right w:val="nil"/>
            </w:tcBorders>
            <w:shd w:val="clear" w:color="auto" w:fill="auto"/>
          </w:tcPr>
          <w:p/>
        </w:tc>
      </w:tr>
      <w:tr>
        <w:trPr>
          <w:trHeight w:val="528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</w:tbl>
    <w:p/>
    <w:p/>
    <w:p>
      <w:pPr>
        <w:rPr>
          <w:rFonts w:hint="eastAsia"/>
        </w:rPr>
      </w:pPr>
    </w:p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lastRenderedPageBreak/>
        <w:t>規則第３条第１項第１号関係</w:t>
      </w:r>
    </w:p>
    <w:p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○担当医師等の概要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>
        <w:tc>
          <w:tcPr>
            <w:tcW w:w="2900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901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常勤非常勤の別</w:t>
            </w:r>
          </w:p>
        </w:tc>
        <w:tc>
          <w:tcPr>
            <w:tcW w:w="2901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担当診療科名</w:t>
            </w:r>
          </w:p>
        </w:tc>
      </w:tr>
      <w:tr>
        <w:tc>
          <w:tcPr>
            <w:tcW w:w="2900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2900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2900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※医師の経歴が分かる書類を添付してください。</w:t>
      </w:r>
    </w:p>
    <w:p>
      <w:pPr>
        <w:rPr>
          <w:rFonts w:ascii="ＭＳ ゴシック" w:eastAsia="ＭＳ ゴシック" w:hAnsi="ＭＳ ゴシック" w:hint="eastAsia"/>
          <w:szCs w:val="24"/>
        </w:rPr>
      </w:pPr>
    </w:p>
    <w:p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○宿日直体制の概要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0"/>
        <w:gridCol w:w="2160"/>
        <w:gridCol w:w="2474"/>
      </w:tblGrid>
      <w:tr>
        <w:trPr>
          <w:trHeight w:val="723"/>
        </w:trPr>
        <w:tc>
          <w:tcPr>
            <w:tcW w:w="1728" w:type="dxa"/>
            <w:tcBorders>
              <w:tl2br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職種</w:t>
            </w:r>
          </w:p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時日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医師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看護師</w:t>
            </w:r>
          </w:p>
        </w:tc>
        <w:tc>
          <w:tcPr>
            <w:tcW w:w="2474" w:type="dxa"/>
            <w:vMerge w:val="restart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（注）人数は、平均的勤務人数を記入すること。うち、常勤者数を（　）書きで再掲すること。</w:t>
            </w:r>
          </w:p>
        </w:tc>
      </w:tr>
      <w:tr>
        <w:tc>
          <w:tcPr>
            <w:tcW w:w="1728" w:type="dxa"/>
            <w:shd w:val="clear" w:color="auto" w:fill="auto"/>
          </w:tcPr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平時</w:t>
            </w:r>
          </w:p>
        </w:tc>
        <w:tc>
          <w:tcPr>
            <w:tcW w:w="234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人（　人）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人（　人）</w:t>
            </w:r>
          </w:p>
        </w:tc>
        <w:tc>
          <w:tcPr>
            <w:tcW w:w="2474" w:type="dxa"/>
            <w:vMerge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1728" w:type="dxa"/>
            <w:shd w:val="clear" w:color="auto" w:fill="auto"/>
          </w:tcPr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夜間</w:t>
            </w:r>
          </w:p>
        </w:tc>
        <w:tc>
          <w:tcPr>
            <w:tcW w:w="234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人（　人）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人（　人）</w:t>
            </w:r>
          </w:p>
        </w:tc>
        <w:tc>
          <w:tcPr>
            <w:tcW w:w="2474" w:type="dxa"/>
            <w:vMerge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1728" w:type="dxa"/>
            <w:shd w:val="clear" w:color="auto" w:fill="auto"/>
          </w:tcPr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日曜・祝日</w:t>
            </w:r>
          </w:p>
        </w:tc>
        <w:tc>
          <w:tcPr>
            <w:tcW w:w="234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人（　人）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人（　人）</w:t>
            </w:r>
          </w:p>
        </w:tc>
        <w:tc>
          <w:tcPr>
            <w:tcW w:w="2474" w:type="dxa"/>
            <w:vMerge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8702" w:type="dxa"/>
            <w:gridSpan w:val="4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（その他参考となる事項）</w:t>
            </w:r>
          </w:p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>
      <w:pPr>
        <w:rPr>
          <w:rFonts w:ascii="ＭＳ ゴシック" w:eastAsia="ＭＳ ゴシック" w:hAnsi="ＭＳ ゴシック" w:hint="eastAsia"/>
          <w:szCs w:val="24"/>
        </w:rPr>
      </w:pPr>
    </w:p>
    <w:p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規則第３条第１項第２号関係</w:t>
      </w:r>
    </w:p>
    <w:p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○救急医療について必要な施設、設備の概要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240"/>
        <w:gridCol w:w="1800"/>
        <w:gridCol w:w="1934"/>
      </w:tblGrid>
      <w:tr>
        <w:tc>
          <w:tcPr>
            <w:tcW w:w="1728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名称・形式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台数</w:t>
            </w:r>
          </w:p>
        </w:tc>
        <w:tc>
          <w:tcPr>
            <w:tcW w:w="1934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>
        <w:tc>
          <w:tcPr>
            <w:tcW w:w="1728" w:type="dxa"/>
            <w:shd w:val="clear" w:color="auto" w:fill="auto"/>
          </w:tcPr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エックス線装置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1728" w:type="dxa"/>
            <w:shd w:val="clear" w:color="auto" w:fill="auto"/>
          </w:tcPr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心電計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1728" w:type="dxa"/>
            <w:shd w:val="clear" w:color="auto" w:fill="auto"/>
          </w:tcPr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輸血・輸液の</w:t>
            </w:r>
          </w:p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ための設備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c>
          <w:tcPr>
            <w:tcW w:w="1728" w:type="dxa"/>
            <w:shd w:val="clear" w:color="auto" w:fill="auto"/>
          </w:tcPr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必要な設備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※手術室の位置は図面により図示してください。</w:t>
      </w:r>
    </w:p>
    <w:p>
      <w:pPr>
        <w:rPr>
          <w:rFonts w:ascii="ＭＳ ゴシック" w:eastAsia="ＭＳ ゴシック" w:hAnsi="ＭＳ ゴシック" w:hint="eastAsia"/>
        </w:rPr>
      </w:pPr>
    </w:p>
    <w:sectPr>
      <w:pgSz w:w="11906" w:h="16838" w:code="9"/>
      <w:pgMar w:top="1701" w:right="1134" w:bottom="851" w:left="1304" w:header="851" w:footer="992" w:gutter="0"/>
      <w:cols w:space="425"/>
      <w:titlePg/>
      <w:docGrid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arc" idref="#_x0000_s1044"/>
        <o:r id="V:Rule2" type="arc" idref="#_x0000_s1054"/>
        <o:r id="V:Rule3" type="arc" idref="#_x0000_s1055"/>
        <o:r id="V:Rule4" type="arc" idref="#_x0000_s1056"/>
      </o:rules>
    </o:shapelayout>
  </w:shapeDefaults>
  <w:decimalSymbol w:val="."/>
  <w:listSeparator w:val=","/>
  <w15:chartTrackingRefBased/>
  <w15:docId w15:val="{207F1252-7509-4541-A7FE-8F985B7E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  <w:szCs w:val="24"/>
    </w:rPr>
  </w:style>
  <w:style w:type="paragraph" w:styleId="a4">
    <w:name w:val="Closing"/>
    <w:basedOn w:val="a"/>
    <w:pPr>
      <w:jc w:val="right"/>
    </w:pPr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Pr>
      <w:kern w:val="0"/>
      <w:sz w:val="28"/>
      <w:szCs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Owner</dc:creator>
  <cp:keywords/>
  <dc:description/>
  <cp:lastModifiedBy>政策企画部情報システム課</cp:lastModifiedBy>
  <cp:revision>2</cp:revision>
  <cp:lastPrinted>2022-03-30T06:59:00Z</cp:lastPrinted>
  <dcterms:created xsi:type="dcterms:W3CDTF">2022-03-30T12:06:00Z</dcterms:created>
  <dcterms:modified xsi:type="dcterms:W3CDTF">2022-03-30T12:06:00Z</dcterms:modified>
</cp:coreProperties>
</file>