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1E" w:rsidRPr="00A30C1E" w:rsidRDefault="00A30C1E" w:rsidP="00091108">
      <w:pPr>
        <w:adjustRightInd/>
        <w:ind w:right="-143"/>
        <w:jc w:val="left"/>
        <w:rPr>
          <w:rFonts w:ascii="HG丸ｺﾞｼｯｸM-PRO" w:eastAsia="HG丸ｺﾞｼｯｸM-PRO" w:hAnsi="HG丸ｺﾞｼｯｸM-PRO" w:cs="ＭＳ ゴシック"/>
          <w:b/>
          <w:spacing w:val="22"/>
          <w:sz w:val="21"/>
          <w:szCs w:val="21"/>
          <w:u w:val="single"/>
        </w:rPr>
      </w:pPr>
    </w:p>
    <w:p w:rsidR="00091108" w:rsidRPr="00091108" w:rsidRDefault="002C7D76" w:rsidP="00091108">
      <w:pPr>
        <w:adjustRightInd/>
        <w:ind w:right="-143"/>
        <w:jc w:val="left"/>
        <w:rPr>
          <w:rFonts w:ascii="HG丸ｺﾞｼｯｸM-PRO" w:eastAsia="HG丸ｺﾞｼｯｸM-PRO" w:hAnsi="HG丸ｺﾞｼｯｸM-PRO" w:cs="Times New Roman"/>
          <w:b/>
          <w:spacing w:val="10"/>
          <w:sz w:val="56"/>
          <w:szCs w:val="56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令和元</w:t>
      </w:r>
      <w:r w:rsidR="00091108"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年度</w:t>
      </w:r>
      <w:r w:rsidR="00091108" w:rsidRPr="00091108">
        <w:rPr>
          <w:rFonts w:ascii="HG丸ｺﾞｼｯｸM-PRO" w:eastAsia="HG丸ｺﾞｼｯｸM-PRO" w:hAnsi="HG丸ｺﾞｼｯｸM-PRO" w:cs="ＭＳ ゴシック"/>
          <w:b/>
          <w:spacing w:val="22"/>
          <w:w w:val="50"/>
          <w:sz w:val="56"/>
          <w:szCs w:val="56"/>
          <w:u w:val="single"/>
        </w:rPr>
        <w:t xml:space="preserve"> </w:t>
      </w:r>
      <w:r w:rsidR="00091108" w:rsidRPr="00091108">
        <w:rPr>
          <w:rFonts w:ascii="HG丸ｺﾞｼｯｸM-PRO" w:eastAsia="HG丸ｺﾞｼｯｸM-PRO" w:hAnsi="HG丸ｺﾞｼｯｸM-PRO" w:cs="ＭＳ ゴシック" w:hint="eastAsia"/>
          <w:b/>
          <w:spacing w:val="22"/>
          <w:sz w:val="56"/>
          <w:szCs w:val="56"/>
          <w:u w:val="single"/>
        </w:rPr>
        <w:t>茨城県医療安全研修会</w:t>
      </w:r>
    </w:p>
    <w:p w:rsidR="00091108" w:rsidRDefault="00091108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9104C" wp14:editId="5AC3008F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5932805" cy="786765"/>
                <wp:effectExtent l="0" t="0" r="107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3E" w:rsidRPr="0025283E" w:rsidRDefault="002528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茨城県では，患者さんに安心して医療を受けていただけるよう，病院や診療所に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おける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医療安全対策や医薬品の安全管理など</w:t>
                            </w:r>
                            <w:r w:rsidR="009C43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の徹底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を推進していただくため，毎年医療安全研修会を行っています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2528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医療関係者の皆様のご参加をお待ちしております。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10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5pt;margin-top:-.05pt;width:467.15pt;height:6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1wtQIAAMMFAAAOAAAAZHJzL2Uyb0RvYy54bWysVM1u2zAMvg/YOwi6r07SJm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" fillcolor="white [3201]" strokeweight=".5pt">
                <v:textbox>
                  <w:txbxContent>
                    <w:p w:rsidR="0025283E" w:rsidRPr="0025283E" w:rsidRDefault="002528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茨城県では，患者さんに安心して医療を受けていただけるよう，病院や診療所に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おける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医療安全対策や医薬品の安全管理など</w:t>
                      </w:r>
                      <w:r w:rsidR="009C434F">
                        <w:rPr>
                          <w:rFonts w:ascii="HG丸ｺﾞｼｯｸM-PRO" w:eastAsia="HG丸ｺﾞｼｯｸM-PRO" w:hAnsi="HG丸ｺﾞｼｯｸM-PRO" w:hint="eastAsia"/>
                        </w:rPr>
                        <w:t>の徹底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を推進していただくため，毎年医療安全研修会を行っています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25283E">
                        <w:rPr>
                          <w:rFonts w:ascii="HG丸ｺﾞｼｯｸM-PRO" w:eastAsia="HG丸ｺﾞｼｯｸM-PRO" w:hAnsi="HG丸ｺﾞｼｯｸM-PRO" w:hint="eastAsia"/>
                        </w:rPr>
                        <w:t>医療関係者の皆様のご参加をお待ちしております。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25283E" w:rsidRPr="00091108" w:rsidRDefault="0025283E" w:rsidP="00091108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091108" w:rsidRDefault="005C51AE" w:rsidP="005C51A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○日時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令和元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年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１１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月</w:t>
      </w:r>
      <w:r w:rsidR="008A1356">
        <w:rPr>
          <w:rFonts w:eastAsia="ＭＳ ゴシック" w:hAnsi="Times New Roman" w:cs="ＭＳ ゴシック" w:hint="eastAsia"/>
          <w:spacing w:val="2"/>
          <w:sz w:val="28"/>
          <w:szCs w:val="28"/>
        </w:rPr>
        <w:t>２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４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日（日）</w:t>
      </w:r>
    </w:p>
    <w:p w:rsidR="005C51AE" w:rsidRDefault="005C51AE" w:rsidP="005C51AE">
      <w:pPr>
        <w:adjustRightInd/>
        <w:spacing w:line="400" w:lineRule="exact"/>
        <w:ind w:leftChars="727" w:left="1649"/>
        <w:rPr>
          <w:rFonts w:asciiTheme="minorEastAsia" w:eastAsiaTheme="minorEastAsia" w:hAnsiTheme="minorEastAsia" w:cs="ＭＳ ゴシック"/>
          <w:sz w:val="23"/>
          <w:szCs w:val="23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１３時～１６時（受付１２時３０分～）</w:t>
      </w:r>
    </w:p>
    <w:p w:rsidR="00A30C1E" w:rsidRPr="003F43F2" w:rsidRDefault="003F43F2" w:rsidP="003F43F2">
      <w:pPr>
        <w:adjustRightInd/>
        <w:spacing w:beforeLines="50" w:before="167"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○会</w:t>
      </w:r>
      <w:r w:rsidR="005C51AE">
        <w:rPr>
          <w:rFonts w:eastAsia="ＭＳ ゴシック" w:hAnsi="Times New Roman" w:cs="ＭＳ ゴシック" w:hint="eastAsia"/>
          <w:spacing w:val="2"/>
          <w:sz w:val="28"/>
          <w:szCs w:val="28"/>
        </w:rPr>
        <w:t>場</w:t>
      </w:r>
      <w:r w:rsidR="005C51AE">
        <w:rPr>
          <w:rFonts w:eastAsia="ＭＳ ゴシック" w:hAnsi="Times New Roman" w:cs="ＭＳ ゴシック"/>
          <w:spacing w:val="2"/>
          <w:sz w:val="28"/>
          <w:szCs w:val="28"/>
        </w:rPr>
        <w:t xml:space="preserve"> </w:t>
      </w:r>
      <w:r w:rsidR="005C51AE">
        <w:rPr>
          <w:rFonts w:eastAsia="ＭＳ ゴシック" w:hAnsi="Times New Roman" w:cs="ＭＳ ゴシック" w:hint="eastAsia"/>
          <w:spacing w:val="2"/>
          <w:sz w:val="28"/>
          <w:szCs w:val="28"/>
        </w:rPr>
        <w:t>：</w:t>
      </w:r>
      <w:r w:rsidR="00821A1C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 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ザ・ヒロサワ・シティ会館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（茨城県立県民文化センター）</w:t>
      </w:r>
      <w:r w:rsidR="005C51AE">
        <w:rPr>
          <w:rFonts w:eastAsia="ＭＳ ゴシック" w:hAnsi="Times New Roman" w:cs="ＭＳ ゴシック" w:hint="eastAsia"/>
          <w:spacing w:val="2"/>
          <w:sz w:val="28"/>
          <w:szCs w:val="28"/>
        </w:rPr>
        <w:t>小ホール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水戸市千波町東久保</w:t>
      </w:r>
      <w:r w:rsidR="002C7D76">
        <w:rPr>
          <w:rFonts w:eastAsia="ＭＳ ゴシック" w:hAnsi="Times New Roman" w:cs="ＭＳ ゴシック" w:hint="eastAsia"/>
          <w:spacing w:val="2"/>
          <w:sz w:val="28"/>
          <w:szCs w:val="28"/>
        </w:rPr>
        <w:t>697</w:t>
      </w:r>
      <w:r w:rsidR="000B2230">
        <w:rPr>
          <w:rFonts w:eastAsia="ＭＳ ゴシック" w:hAnsi="Times New Roman" w:cs="ＭＳ ゴシック" w:hint="eastAsia"/>
          <w:spacing w:val="2"/>
          <w:sz w:val="28"/>
          <w:szCs w:val="28"/>
        </w:rPr>
        <w:t>番地</w:t>
      </w:r>
    </w:p>
    <w:p w:rsidR="005C51AE" w:rsidRPr="005C51AE" w:rsidRDefault="00935B00" w:rsidP="005C51AE">
      <w:pPr>
        <w:adjustRightInd/>
        <w:spacing w:line="400" w:lineRule="exact"/>
        <w:rPr>
          <w:rFonts w:cs="ＭＳ ゴシック"/>
          <w:sz w:val="23"/>
          <w:szCs w:val="23"/>
        </w:rPr>
      </w:pPr>
      <w:r>
        <w:rPr>
          <w:rFonts w:cs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120015</wp:posOffset>
                </wp:positionV>
                <wp:extent cx="1163320" cy="3962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AE" w:rsidRPr="00652B0D" w:rsidRDefault="005C51AE" w:rsidP="005C51AE">
                            <w:pPr>
                              <w:snapToGrid w:val="0"/>
                              <w:ind w:firstLineChars="100" w:firstLine="267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52B0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.8pt;margin-top:9.45pt;width:91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" strokeweight=".25pt">
                <v:textbox inset="5.85pt,2mm,5.85pt,0">
                  <w:txbxContent>
                    <w:p w:rsidR="005C51AE" w:rsidRPr="00652B0D" w:rsidRDefault="005C51AE" w:rsidP="005C51AE">
                      <w:pPr>
                        <w:snapToGrid w:val="0"/>
                        <w:ind w:firstLineChars="100" w:firstLine="267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52B0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Ind w:w="388" w:type="dxa"/>
        <w:tblLook w:val="04A0" w:firstRow="1" w:lastRow="0" w:firstColumn="1" w:lastColumn="0" w:noHBand="0" w:noVBand="1"/>
      </w:tblPr>
      <w:tblGrid>
        <w:gridCol w:w="1563"/>
        <w:gridCol w:w="7885"/>
      </w:tblGrid>
      <w:tr w:rsidR="005C51AE" w:rsidTr="000B2230">
        <w:trPr>
          <w:trHeight w:val="3964"/>
        </w:trPr>
        <w:tc>
          <w:tcPr>
            <w:tcW w:w="9448" w:type="dxa"/>
            <w:gridSpan w:val="2"/>
          </w:tcPr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5C51AE" w:rsidRPr="005C51AE" w:rsidRDefault="005C51AE" w:rsidP="005C51AE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  <w:sz w:val="23"/>
                <w:szCs w:val="23"/>
              </w:rPr>
            </w:pPr>
          </w:p>
          <w:p w:rsidR="00173B01" w:rsidRDefault="00173B01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１２時３０分～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受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>付</w:t>
            </w:r>
          </w:p>
          <w:p w:rsidR="005C51AE" w:rsidRDefault="005C51AE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１３時００分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開</w:t>
            </w:r>
            <w:r w:rsidR="000B223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5C51AE">
              <w:rPr>
                <w:rFonts w:asciiTheme="majorEastAsia" w:eastAsiaTheme="majorEastAsia" w:hAnsiTheme="majorEastAsia" w:cs="ＭＳ ゴシック" w:hint="eastAsia"/>
              </w:rPr>
              <w:t>会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１３時１０分～１４時４０分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講演　「事例から学ぶ医療安全」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公益財団法人　日本医療機能評価機構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医療事故防止事業部　部長　坂口　美佐　氏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１４時５０分～１６時</w:t>
            </w:r>
          </w:p>
          <w:p w:rsidR="000B2230" w:rsidRDefault="000B2230" w:rsidP="00173B01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講演　「医療安全対策について」（仮）</w:t>
            </w:r>
          </w:p>
          <w:p w:rsidR="005C51AE" w:rsidRPr="00173B01" w:rsidRDefault="000B2230" w:rsidP="000B2230">
            <w:pPr>
              <w:adjustRightInd/>
              <w:ind w:leftChars="100" w:left="227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茨城県立中央病院　</w:t>
            </w:r>
            <w:r w:rsidR="003B7C9B">
              <w:rPr>
                <w:rFonts w:asciiTheme="majorEastAsia" w:eastAsiaTheme="majorEastAsia" w:hAnsiTheme="majorEastAsia" w:cs="ＭＳ ゴシック" w:hint="eastAsia"/>
              </w:rPr>
              <w:t>副総看護師長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高橋　夕子　氏</w:t>
            </w:r>
          </w:p>
        </w:tc>
      </w:tr>
      <w:tr w:rsidR="005C51AE" w:rsidTr="00935B00">
        <w:trPr>
          <w:trHeight w:val="564"/>
        </w:trPr>
        <w:tc>
          <w:tcPr>
            <w:tcW w:w="9448" w:type="dxa"/>
            <w:gridSpan w:val="2"/>
            <w:tcBorders>
              <w:left w:val="nil"/>
              <w:right w:val="nil"/>
            </w:tcBorders>
          </w:tcPr>
          <w:p w:rsidR="005C51AE" w:rsidRDefault="005C51AE" w:rsidP="005C51AE">
            <w:pPr>
              <w:adjustRightInd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</w:p>
        </w:tc>
      </w:tr>
      <w:tr w:rsidR="005C51AE" w:rsidTr="000B2230">
        <w:trPr>
          <w:trHeight w:val="698"/>
        </w:trPr>
        <w:tc>
          <w:tcPr>
            <w:tcW w:w="1563" w:type="dxa"/>
            <w:tcBorders>
              <w:bottom w:val="nil"/>
              <w:righ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主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　催 ：</w:t>
            </w:r>
          </w:p>
        </w:tc>
        <w:tc>
          <w:tcPr>
            <w:tcW w:w="7885" w:type="dxa"/>
            <w:tcBorders>
              <w:left w:val="nil"/>
              <w:bottom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茨城県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 公益社団法人茨城県看護協会</w:t>
            </w:r>
          </w:p>
        </w:tc>
      </w:tr>
      <w:tr w:rsidR="005C51AE" w:rsidTr="00935B00">
        <w:trPr>
          <w:trHeight w:val="1104"/>
        </w:trPr>
        <w:tc>
          <w:tcPr>
            <w:tcW w:w="1563" w:type="dxa"/>
            <w:tcBorders>
              <w:top w:val="nil"/>
              <w:right w:val="nil"/>
            </w:tcBorders>
          </w:tcPr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hint="eastAsia"/>
              </w:rPr>
              <w:t>後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 xml:space="preserve">　援</w:t>
            </w:r>
            <w:r w:rsidRPr="005C51AE">
              <w:rPr>
                <w:rFonts w:asciiTheme="majorEastAsia" w:eastAsiaTheme="majorEastAsia" w:hAnsiTheme="majorEastAsia"/>
              </w:rPr>
              <w:t xml:space="preserve"> </w:t>
            </w:r>
            <w:r w:rsidRPr="005C51AE">
              <w:rPr>
                <w:rFonts w:asciiTheme="majorEastAsia" w:eastAsiaTheme="majorEastAsia" w:hAnsiTheme="majorEastAsia" w:hint="eastAsia"/>
              </w:rPr>
              <w:t>：</w:t>
            </w:r>
          </w:p>
          <w:p w:rsidR="005C51AE" w:rsidRPr="005C51AE" w:rsidRDefault="005C51AE" w:rsidP="005C51AE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7885" w:type="dxa"/>
            <w:tcBorders>
              <w:top w:val="nil"/>
              <w:left w:val="nil"/>
            </w:tcBorders>
          </w:tcPr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 w:hint="eastAsia"/>
              </w:rPr>
              <w:t>一般社団法人茨城県医師会</w:t>
            </w:r>
            <w:r w:rsidRPr="005C51AE">
              <w:rPr>
                <w:rFonts w:asciiTheme="majorEastAsia" w:eastAsiaTheme="majorEastAsia" w:hAnsiTheme="majorEastAsia" w:cs="ＭＳ ゴシック"/>
              </w:rPr>
              <w:t xml:space="preserve"> ・公益社団法人茨城県歯科医師会 ・</w:t>
            </w:r>
          </w:p>
          <w:p w:rsidR="005C51AE" w:rsidRPr="005C51AE" w:rsidRDefault="005C51AE" w:rsidP="005C51AE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一般社団法人茨城県病院協会・公益社団法人茨城県薬剤師会 ・</w:t>
            </w:r>
          </w:p>
          <w:p w:rsidR="005C51AE" w:rsidRPr="005C51AE" w:rsidRDefault="005C51AE" w:rsidP="001F0EF4">
            <w:pPr>
              <w:adjustRightInd/>
              <w:rPr>
                <w:rFonts w:asciiTheme="majorEastAsia" w:eastAsiaTheme="majorEastAsia" w:hAnsiTheme="majorEastAsia" w:cs="ＭＳ ゴシック"/>
              </w:rPr>
            </w:pPr>
            <w:r w:rsidRPr="005C51AE">
              <w:rPr>
                <w:rFonts w:asciiTheme="majorEastAsia" w:eastAsiaTheme="majorEastAsia" w:hAnsiTheme="majorEastAsia" w:cs="ＭＳ ゴシック"/>
              </w:rPr>
              <w:t>一般社団法人茨城県病院薬剤師会</w:t>
            </w:r>
            <w:r w:rsidR="001F0EF4"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E6498" w:rsidRPr="00AE6498">
              <w:rPr>
                <w:rFonts w:asciiTheme="majorEastAsia" w:eastAsiaTheme="majorEastAsia" w:hAnsiTheme="majorEastAsia" w:cs="ＭＳ ゴシック" w:hint="eastAsia"/>
              </w:rPr>
              <w:t>公益社団法人茨城県臨床検査技師会</w:t>
            </w:r>
          </w:p>
        </w:tc>
      </w:tr>
    </w:tbl>
    <w:p w:rsidR="005C51AE" w:rsidRDefault="005C51A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A30C1E" w:rsidRPr="00A30C1E" w:rsidRDefault="00A30C1E" w:rsidP="00A30C1E">
      <w:pPr>
        <w:adjustRightInd/>
        <w:spacing w:line="400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 w:rsidRPr="00A30C1E">
        <w:rPr>
          <w:rFonts w:eastAsia="ＭＳ ゴシック" w:hAnsi="Times New Roman" w:cs="ＭＳ ゴシック" w:hint="eastAsia"/>
          <w:spacing w:val="2"/>
          <w:sz w:val="28"/>
          <w:szCs w:val="28"/>
        </w:rPr>
        <w:t>※　事前申込をお願いします（別紙申込をＦＡＸして下さい）</w:t>
      </w:r>
    </w:p>
    <w:p w:rsidR="00A30C1E" w:rsidRPr="005C51AE" w:rsidRDefault="00A30C1E" w:rsidP="005C51AE">
      <w:pPr>
        <w:adjustRightInd/>
        <w:rPr>
          <w:rFonts w:asciiTheme="minorEastAsia" w:eastAsiaTheme="minorEastAsia" w:hAnsiTheme="minorEastAsia" w:cs="ＭＳ ゴシック"/>
          <w:sz w:val="23"/>
          <w:szCs w:val="23"/>
        </w:rPr>
      </w:pPr>
    </w:p>
    <w:p w:rsidR="00935B00" w:rsidRDefault="005C51AE" w:rsidP="00935B00">
      <w:pPr>
        <w:adjustRightInd/>
        <w:ind w:leftChars="154" w:left="349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 w:hint="eastAsia"/>
        </w:rPr>
        <w:t>【問合せ先】茨城県保健福祉部厚生総務課（</w:t>
      </w:r>
      <w:r w:rsidR="00633D20">
        <w:rPr>
          <w:rFonts w:asciiTheme="majorEastAsia" w:eastAsiaTheme="majorEastAsia" w:hAnsiTheme="majorEastAsia" w:cs="ＭＳ ゴシック" w:hint="eastAsia"/>
        </w:rPr>
        <w:t>管理・医療大学</w:t>
      </w:r>
      <w:r w:rsidRPr="00935B00">
        <w:rPr>
          <w:rFonts w:asciiTheme="majorEastAsia" w:eastAsiaTheme="majorEastAsia" w:hAnsiTheme="majorEastAsia" w:cs="ＭＳ ゴシック" w:hint="eastAsia"/>
        </w:rPr>
        <w:t>グループ</w:t>
      </w:r>
      <w:r w:rsidR="00935B00">
        <w:rPr>
          <w:rFonts w:asciiTheme="majorEastAsia" w:eastAsiaTheme="majorEastAsia" w:hAnsiTheme="majorEastAsia" w:cs="ＭＳ ゴシック" w:hint="eastAsia"/>
        </w:rPr>
        <w:t xml:space="preserve">　</w:t>
      </w:r>
      <w:r w:rsidR="008A1356">
        <w:rPr>
          <w:rFonts w:asciiTheme="majorEastAsia" w:eastAsiaTheme="majorEastAsia" w:hAnsiTheme="majorEastAsia" w:cs="ＭＳ ゴシック" w:hint="eastAsia"/>
        </w:rPr>
        <w:t>西堀</w:t>
      </w:r>
      <w:r w:rsidRPr="00935B00">
        <w:rPr>
          <w:rFonts w:asciiTheme="majorEastAsia" w:eastAsiaTheme="majorEastAsia" w:hAnsiTheme="majorEastAsia" w:cs="ＭＳ ゴシック"/>
        </w:rPr>
        <w:t>）</w:t>
      </w:r>
    </w:p>
    <w:p w:rsidR="005C51AE" w:rsidRDefault="005C51A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 w:rsidRPr="00935B00">
        <w:rPr>
          <w:rFonts w:asciiTheme="majorEastAsia" w:eastAsiaTheme="majorEastAsia" w:hAnsiTheme="majorEastAsia" w:cs="ＭＳ ゴシック"/>
        </w:rPr>
        <w:t>TEL</w:t>
      </w:r>
      <w:r w:rsidR="00A30C1E">
        <w:rPr>
          <w:rFonts w:asciiTheme="majorEastAsia" w:eastAsiaTheme="majorEastAsia" w:hAnsiTheme="majorEastAsia" w:cs="ＭＳ ゴシック" w:hint="eastAsia"/>
        </w:rPr>
        <w:t xml:space="preserve"> </w:t>
      </w:r>
      <w:r w:rsidRPr="00935B00">
        <w:rPr>
          <w:rFonts w:asciiTheme="majorEastAsia" w:eastAsiaTheme="majorEastAsia" w:hAnsiTheme="majorEastAsia" w:cs="ＭＳ ゴシック"/>
        </w:rPr>
        <w:t>０２９－３０１－３１</w:t>
      </w:r>
      <w:r w:rsidR="00935B00">
        <w:rPr>
          <w:rFonts w:asciiTheme="majorEastAsia" w:eastAsiaTheme="majorEastAsia" w:hAnsiTheme="majorEastAsia" w:cs="ＭＳ ゴシック" w:hint="eastAsia"/>
        </w:rPr>
        <w:t>２９</w:t>
      </w:r>
    </w:p>
    <w:p w:rsidR="00A30C1E" w:rsidRPr="00935B00" w:rsidRDefault="00A30C1E" w:rsidP="00935B00">
      <w:pPr>
        <w:adjustRightInd/>
        <w:ind w:leftChars="777" w:left="176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FAX ０２９－３０１－３１３９</w:t>
      </w:r>
    </w:p>
    <w:p w:rsidR="00E9340E" w:rsidRPr="009B2223" w:rsidRDefault="00E9340E" w:rsidP="00E96932">
      <w:pPr>
        <w:adjustRightInd/>
        <w:rPr>
          <w:rFonts w:eastAsia="ＭＳ ゴシック" w:hAnsi="Times New Roman" w:cs="ＭＳ ゴシック"/>
          <w:spacing w:val="-2"/>
          <w:sz w:val="21"/>
          <w:szCs w:val="21"/>
        </w:rPr>
      </w:pPr>
      <w:bookmarkStart w:id="0" w:name="_GoBack"/>
      <w:bookmarkEnd w:id="0"/>
    </w:p>
    <w:sectPr w:rsidR="00E9340E" w:rsidRPr="009B2223" w:rsidSect="00AE4ECF">
      <w:type w:val="continuous"/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335" w:charSpace="-2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42" w:rsidRDefault="00BC4342">
      <w:r>
        <w:separator/>
      </w:r>
    </w:p>
  </w:endnote>
  <w:endnote w:type="continuationSeparator" w:id="0">
    <w:p w:rsidR="00BC4342" w:rsidRDefault="00BC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42" w:rsidRDefault="00BC43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4342" w:rsidRDefault="00BC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DC"/>
    <w:multiLevelType w:val="hybridMultilevel"/>
    <w:tmpl w:val="CF7AFC1E"/>
    <w:lvl w:ilvl="0" w:tplc="39468B3A">
      <w:start w:val="1"/>
      <w:numFmt w:val="decimalEnclosedCircle"/>
      <w:lvlText w:val="%1"/>
      <w:lvlJc w:val="left"/>
      <w:pPr>
        <w:ind w:left="139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B"/>
    <w:rsid w:val="00011CF5"/>
    <w:rsid w:val="00013C8A"/>
    <w:rsid w:val="000277FB"/>
    <w:rsid w:val="00027D0A"/>
    <w:rsid w:val="00033323"/>
    <w:rsid w:val="00043D69"/>
    <w:rsid w:val="00061401"/>
    <w:rsid w:val="00091108"/>
    <w:rsid w:val="000A143E"/>
    <w:rsid w:val="000B2230"/>
    <w:rsid w:val="000C59FC"/>
    <w:rsid w:val="000E3887"/>
    <w:rsid w:val="00110FE1"/>
    <w:rsid w:val="001112E7"/>
    <w:rsid w:val="00146D3A"/>
    <w:rsid w:val="00173B01"/>
    <w:rsid w:val="001740E3"/>
    <w:rsid w:val="0017481B"/>
    <w:rsid w:val="001B5829"/>
    <w:rsid w:val="001C6FC6"/>
    <w:rsid w:val="001E402D"/>
    <w:rsid w:val="001F0EF4"/>
    <w:rsid w:val="002156D1"/>
    <w:rsid w:val="002264EC"/>
    <w:rsid w:val="00237919"/>
    <w:rsid w:val="002422BC"/>
    <w:rsid w:val="0025283E"/>
    <w:rsid w:val="00281A04"/>
    <w:rsid w:val="002A3E10"/>
    <w:rsid w:val="002A7841"/>
    <w:rsid w:val="002C7D76"/>
    <w:rsid w:val="00300A15"/>
    <w:rsid w:val="003154DC"/>
    <w:rsid w:val="00340B03"/>
    <w:rsid w:val="0035432E"/>
    <w:rsid w:val="00362883"/>
    <w:rsid w:val="003700C0"/>
    <w:rsid w:val="003A0276"/>
    <w:rsid w:val="003B7C9B"/>
    <w:rsid w:val="003C51B1"/>
    <w:rsid w:val="003C7A9F"/>
    <w:rsid w:val="003D7578"/>
    <w:rsid w:val="003D7752"/>
    <w:rsid w:val="003F0303"/>
    <w:rsid w:val="003F43F2"/>
    <w:rsid w:val="004040D1"/>
    <w:rsid w:val="00412466"/>
    <w:rsid w:val="00417A61"/>
    <w:rsid w:val="00424A86"/>
    <w:rsid w:val="00431176"/>
    <w:rsid w:val="00432BDF"/>
    <w:rsid w:val="00447039"/>
    <w:rsid w:val="00447CAF"/>
    <w:rsid w:val="004601C7"/>
    <w:rsid w:val="00460EAD"/>
    <w:rsid w:val="00480B46"/>
    <w:rsid w:val="00486388"/>
    <w:rsid w:val="004918CC"/>
    <w:rsid w:val="00492741"/>
    <w:rsid w:val="005167B1"/>
    <w:rsid w:val="00542B88"/>
    <w:rsid w:val="005604CD"/>
    <w:rsid w:val="00562345"/>
    <w:rsid w:val="005663B9"/>
    <w:rsid w:val="00584305"/>
    <w:rsid w:val="005858DC"/>
    <w:rsid w:val="005C51AE"/>
    <w:rsid w:val="005E4E19"/>
    <w:rsid w:val="005F0135"/>
    <w:rsid w:val="00600896"/>
    <w:rsid w:val="006142FC"/>
    <w:rsid w:val="00633D20"/>
    <w:rsid w:val="00643515"/>
    <w:rsid w:val="00650D81"/>
    <w:rsid w:val="00652B0D"/>
    <w:rsid w:val="006648B3"/>
    <w:rsid w:val="00664A8D"/>
    <w:rsid w:val="00664C22"/>
    <w:rsid w:val="00671FEA"/>
    <w:rsid w:val="00677C9E"/>
    <w:rsid w:val="00686B23"/>
    <w:rsid w:val="006B1536"/>
    <w:rsid w:val="006B42B8"/>
    <w:rsid w:val="006B5BC6"/>
    <w:rsid w:val="006C35D1"/>
    <w:rsid w:val="006E44FE"/>
    <w:rsid w:val="006F2F63"/>
    <w:rsid w:val="006F78CE"/>
    <w:rsid w:val="00707C09"/>
    <w:rsid w:val="007150EC"/>
    <w:rsid w:val="007270A2"/>
    <w:rsid w:val="00747562"/>
    <w:rsid w:val="00795E32"/>
    <w:rsid w:val="007A3AD6"/>
    <w:rsid w:val="007B6C53"/>
    <w:rsid w:val="007D62DB"/>
    <w:rsid w:val="007E0276"/>
    <w:rsid w:val="007E65FB"/>
    <w:rsid w:val="007E7F91"/>
    <w:rsid w:val="007F7B84"/>
    <w:rsid w:val="00814F76"/>
    <w:rsid w:val="00814FB2"/>
    <w:rsid w:val="00821A1C"/>
    <w:rsid w:val="008327F9"/>
    <w:rsid w:val="00832DAA"/>
    <w:rsid w:val="00846DC9"/>
    <w:rsid w:val="008552F7"/>
    <w:rsid w:val="00857C17"/>
    <w:rsid w:val="008921EF"/>
    <w:rsid w:val="0089589E"/>
    <w:rsid w:val="008A1356"/>
    <w:rsid w:val="008C0C15"/>
    <w:rsid w:val="008C40A9"/>
    <w:rsid w:val="00934BDD"/>
    <w:rsid w:val="00935B00"/>
    <w:rsid w:val="00943DA6"/>
    <w:rsid w:val="0097784A"/>
    <w:rsid w:val="00991C16"/>
    <w:rsid w:val="009A49CD"/>
    <w:rsid w:val="009B2223"/>
    <w:rsid w:val="009C434F"/>
    <w:rsid w:val="009D38BD"/>
    <w:rsid w:val="009F708F"/>
    <w:rsid w:val="00A30C1E"/>
    <w:rsid w:val="00A33662"/>
    <w:rsid w:val="00A44BE7"/>
    <w:rsid w:val="00A45C92"/>
    <w:rsid w:val="00A521B8"/>
    <w:rsid w:val="00A552AC"/>
    <w:rsid w:val="00A6110A"/>
    <w:rsid w:val="00A85678"/>
    <w:rsid w:val="00AB2B7F"/>
    <w:rsid w:val="00AD14F5"/>
    <w:rsid w:val="00AE4ECF"/>
    <w:rsid w:val="00AE6498"/>
    <w:rsid w:val="00AF31F3"/>
    <w:rsid w:val="00B14507"/>
    <w:rsid w:val="00B16283"/>
    <w:rsid w:val="00B21618"/>
    <w:rsid w:val="00B31AAA"/>
    <w:rsid w:val="00B56717"/>
    <w:rsid w:val="00B62CC7"/>
    <w:rsid w:val="00B7072F"/>
    <w:rsid w:val="00B732EF"/>
    <w:rsid w:val="00B7524F"/>
    <w:rsid w:val="00BC4342"/>
    <w:rsid w:val="00BE03B7"/>
    <w:rsid w:val="00BE7275"/>
    <w:rsid w:val="00BF3B1E"/>
    <w:rsid w:val="00C00FF2"/>
    <w:rsid w:val="00C01EDA"/>
    <w:rsid w:val="00C16EC2"/>
    <w:rsid w:val="00C2384C"/>
    <w:rsid w:val="00C34B0B"/>
    <w:rsid w:val="00C5758D"/>
    <w:rsid w:val="00C616B7"/>
    <w:rsid w:val="00CB4D35"/>
    <w:rsid w:val="00CB7970"/>
    <w:rsid w:val="00CE38B6"/>
    <w:rsid w:val="00CE7AE4"/>
    <w:rsid w:val="00CF3426"/>
    <w:rsid w:val="00D156E6"/>
    <w:rsid w:val="00D332A8"/>
    <w:rsid w:val="00D37281"/>
    <w:rsid w:val="00D66CE3"/>
    <w:rsid w:val="00D85330"/>
    <w:rsid w:val="00DC3C7B"/>
    <w:rsid w:val="00DD2F98"/>
    <w:rsid w:val="00DE1323"/>
    <w:rsid w:val="00E001BB"/>
    <w:rsid w:val="00E22F92"/>
    <w:rsid w:val="00E30C04"/>
    <w:rsid w:val="00E37FE2"/>
    <w:rsid w:val="00E552FE"/>
    <w:rsid w:val="00E617AF"/>
    <w:rsid w:val="00E66E74"/>
    <w:rsid w:val="00E87EC1"/>
    <w:rsid w:val="00E9340E"/>
    <w:rsid w:val="00E96932"/>
    <w:rsid w:val="00ED29B3"/>
    <w:rsid w:val="00F26F44"/>
    <w:rsid w:val="00F36F52"/>
    <w:rsid w:val="00F60C06"/>
    <w:rsid w:val="00F6695D"/>
    <w:rsid w:val="00F67A27"/>
    <w:rsid w:val="00F759D8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116DF0-0B6B-4E65-9FD2-892FC42E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3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3C7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C3C7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86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86B2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43D6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64351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00A15"/>
  </w:style>
  <w:style w:type="character" w:customStyle="1" w:styleId="af">
    <w:name w:val="日付 (文字)"/>
    <w:basedOn w:val="a0"/>
    <w:link w:val="ae"/>
    <w:uiPriority w:val="99"/>
    <w:semiHidden/>
    <w:locked/>
    <w:rsid w:val="00300A1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locked/>
    <w:rsid w:val="005C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2FACE-BC8E-49D7-BA12-22D4D4E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医療機関あて</vt:lpstr>
    </vt:vector>
  </TitlesOfParts>
  <Company>茨城県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医療機関あて</dc:title>
  <dc:creator>茨城県</dc:creator>
  <cp:lastModifiedBy>企画部情報政策課</cp:lastModifiedBy>
  <cp:revision>2</cp:revision>
  <cp:lastPrinted>2019-11-08T00:34:00Z</cp:lastPrinted>
  <dcterms:created xsi:type="dcterms:W3CDTF">2019-11-08T04:06:00Z</dcterms:created>
  <dcterms:modified xsi:type="dcterms:W3CDTF">2019-11-08T04:06:00Z</dcterms:modified>
</cp:coreProperties>
</file>