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2082" w14:textId="087E747D" w:rsidR="002917E7" w:rsidRPr="00B0100E" w:rsidRDefault="00FF53F4" w:rsidP="00B0100E">
      <w:pPr>
        <w:autoSpaceDE w:val="0"/>
        <w:autoSpaceDN w:val="0"/>
        <w:snapToGrid w:val="0"/>
        <w:spacing w:beforeLines="50" w:before="145" w:line="276" w:lineRule="auto"/>
        <w:jc w:val="center"/>
        <w:rPr>
          <w:rFonts w:ascii="ＭＳ 明朝" w:eastAsia="ＭＳ 明朝" w:hAnsi="ＭＳ 明朝"/>
          <w:szCs w:val="21"/>
        </w:rPr>
      </w:pPr>
      <w:r w:rsidRPr="00B0100E">
        <w:rPr>
          <w:rFonts w:ascii="ＭＳ 明朝" w:eastAsia="ＭＳ 明朝" w:hAnsi="ＭＳ 明朝" w:hint="eastAsia"/>
          <w:szCs w:val="21"/>
        </w:rPr>
        <w:t>（</w:t>
      </w:r>
      <w:r w:rsidR="002917E7" w:rsidRPr="00B0100E">
        <w:rPr>
          <w:rFonts w:ascii="ＭＳ 明朝" w:eastAsia="ＭＳ 明朝" w:hAnsi="ＭＳ 明朝" w:hint="eastAsia"/>
          <w:szCs w:val="21"/>
        </w:rPr>
        <w:t>表</w:t>
      </w:r>
      <w:r w:rsidRPr="00B0100E">
        <w:rPr>
          <w:rFonts w:ascii="ＭＳ 明朝" w:eastAsia="ＭＳ 明朝" w:hAnsi="ＭＳ 明朝" w:hint="eastAsia"/>
          <w:szCs w:val="21"/>
        </w:rPr>
        <w:t>）</w:t>
      </w:r>
    </w:p>
    <w:p w14:paraId="2F329AEA" w14:textId="67B403CB" w:rsidR="0031648B" w:rsidRPr="00B0100E" w:rsidRDefault="0031648B" w:rsidP="00B0100E">
      <w:pPr>
        <w:autoSpaceDE w:val="0"/>
        <w:autoSpaceDN w:val="0"/>
        <w:snapToGrid w:val="0"/>
        <w:spacing w:beforeLines="50" w:before="145" w:line="276" w:lineRule="auto"/>
        <w:rPr>
          <w:rFonts w:ascii="ＭＳ 明朝" w:eastAsia="ＭＳ 明朝" w:hAnsi="ＭＳ 明朝" w:cs="ＭＳ 明朝"/>
          <w:color w:val="000000"/>
          <w:kern w:val="0"/>
          <w:szCs w:val="21"/>
        </w:rPr>
      </w:pPr>
      <w:r w:rsidRPr="00B0100E">
        <w:rPr>
          <w:rFonts w:ascii="ＭＳ 明朝" w:eastAsia="ＭＳ 明朝" w:hAnsi="ＭＳ 明朝" w:hint="eastAsia"/>
          <w:szCs w:val="21"/>
        </w:rPr>
        <w:t>個人用（施行規則</w:t>
      </w:r>
      <w:r w:rsidRPr="00B0100E">
        <w:rPr>
          <w:rFonts w:ascii="ＭＳ 明朝" w:eastAsia="ＭＳ 明朝" w:hAnsi="ＭＳ 明朝" w:cs="ＭＳ 明朝" w:hint="eastAsia"/>
          <w:color w:val="000000"/>
          <w:kern w:val="0"/>
          <w:szCs w:val="21"/>
        </w:rPr>
        <w:t>第７条第３項第１号イ）</w:t>
      </w:r>
    </w:p>
    <w:p w14:paraId="2D4BD10B" w14:textId="77777777" w:rsidR="00DF315E" w:rsidRPr="00B0100E" w:rsidRDefault="00DF315E" w:rsidP="00B0100E">
      <w:pPr>
        <w:autoSpaceDE w:val="0"/>
        <w:autoSpaceDN w:val="0"/>
        <w:snapToGrid w:val="0"/>
        <w:spacing w:beforeLines="50" w:before="145" w:line="276" w:lineRule="auto"/>
        <w:rPr>
          <w:rFonts w:ascii="ＭＳ 明朝" w:eastAsia="ＭＳ 明朝" w:hAnsi="ＭＳ 明朝" w:cs="ＭＳ 明朝"/>
          <w:color w:val="000000"/>
          <w:kern w:val="0"/>
          <w:sz w:val="24"/>
          <w:szCs w:val="24"/>
        </w:rPr>
      </w:pPr>
    </w:p>
    <w:p w14:paraId="172BE32D" w14:textId="77777777" w:rsidR="0031648B" w:rsidRPr="00B0100E" w:rsidRDefault="0031648B" w:rsidP="00B0100E">
      <w:pPr>
        <w:overflowPunct w:val="0"/>
        <w:autoSpaceDE w:val="0"/>
        <w:autoSpaceDN w:val="0"/>
        <w:snapToGrid w:val="0"/>
        <w:spacing w:beforeLines="50" w:before="145" w:line="276" w:lineRule="auto"/>
        <w:jc w:val="center"/>
        <w:textAlignment w:val="baseline"/>
        <w:rPr>
          <w:rFonts w:ascii="ＭＳ 明朝" w:eastAsia="ＭＳ 明朝" w:hAnsi="ＭＳ 明朝" w:cs="Times New Roman"/>
          <w:color w:val="000000"/>
          <w:spacing w:val="8"/>
          <w:kern w:val="0"/>
          <w:sz w:val="44"/>
          <w:szCs w:val="44"/>
        </w:rPr>
      </w:pPr>
      <w:r w:rsidRPr="00B0100E">
        <w:rPr>
          <w:rFonts w:ascii="ＭＳ 明朝" w:eastAsia="ＭＳ 明朝" w:hAnsi="ＭＳ 明朝" w:cs="ＭＳ 明朝" w:hint="eastAsia"/>
          <w:color w:val="000000"/>
          <w:spacing w:val="2"/>
          <w:kern w:val="0"/>
          <w:sz w:val="44"/>
          <w:szCs w:val="44"/>
        </w:rPr>
        <w:t>誓　　約　　書</w:t>
      </w:r>
    </w:p>
    <w:p w14:paraId="464BD5DA" w14:textId="77777777" w:rsidR="000773CA" w:rsidRPr="00B0100E" w:rsidRDefault="000773CA" w:rsidP="00B0100E">
      <w:pPr>
        <w:overflowPunct w:val="0"/>
        <w:autoSpaceDE w:val="0"/>
        <w:autoSpaceDN w:val="0"/>
        <w:snapToGrid w:val="0"/>
        <w:spacing w:beforeLines="50" w:before="145" w:line="276" w:lineRule="auto"/>
        <w:textAlignment w:val="baseline"/>
        <w:rPr>
          <w:rFonts w:ascii="ＭＳ 明朝" w:eastAsia="ＭＳ 明朝" w:hAnsi="ＭＳ 明朝" w:cs="ＭＳ 明朝"/>
          <w:color w:val="000000"/>
          <w:kern w:val="0"/>
          <w:sz w:val="24"/>
          <w:szCs w:val="24"/>
        </w:rPr>
      </w:pPr>
    </w:p>
    <w:p w14:paraId="17E824AA" w14:textId="0E0DF327" w:rsidR="0031648B" w:rsidRPr="00B0100E" w:rsidRDefault="0031648B" w:rsidP="00B0100E">
      <w:pPr>
        <w:overflowPunct w:val="0"/>
        <w:autoSpaceDE w:val="0"/>
        <w:autoSpaceDN w:val="0"/>
        <w:snapToGrid w:val="0"/>
        <w:spacing w:beforeLines="50" w:before="145" w:line="276" w:lineRule="auto"/>
        <w:ind w:firstLineChars="100" w:firstLine="240"/>
        <w:textAlignment w:val="baseline"/>
        <w:rPr>
          <w:rFonts w:ascii="ＭＳ 明朝" w:eastAsia="ＭＳ 明朝" w:hAnsi="ＭＳ 明朝" w:cs="ＭＳ 明朝"/>
          <w:color w:val="000000"/>
          <w:kern w:val="0"/>
          <w:sz w:val="24"/>
          <w:szCs w:val="24"/>
        </w:rPr>
      </w:pPr>
      <w:r w:rsidRPr="00B0100E">
        <w:rPr>
          <w:rFonts w:ascii="ＭＳ 明朝" w:eastAsia="ＭＳ 明朝" w:hAnsi="ＭＳ 明朝" w:cs="ＭＳ 明朝" w:hint="eastAsia"/>
          <w:color w:val="000000"/>
          <w:kern w:val="0"/>
          <w:sz w:val="24"/>
          <w:szCs w:val="24"/>
        </w:rPr>
        <w:t>私は、茨城県特定金属類取扱業に関する条例第４条第１号から第</w:t>
      </w:r>
      <w:r w:rsidRPr="00B0100E">
        <w:rPr>
          <w:rFonts w:ascii="ＭＳ 明朝" w:eastAsia="ＭＳ 明朝" w:hAnsi="ＭＳ 明朝" w:cs="ＭＳ 明朝"/>
          <w:color w:val="000000"/>
          <w:kern w:val="0"/>
          <w:sz w:val="24"/>
          <w:szCs w:val="24"/>
        </w:rPr>
        <w:t>12</w:t>
      </w:r>
      <w:r w:rsidRPr="00B0100E">
        <w:rPr>
          <w:rFonts w:ascii="ＭＳ 明朝" w:eastAsia="ＭＳ 明朝" w:hAnsi="ＭＳ 明朝" w:cs="ＭＳ 明朝" w:hint="eastAsia"/>
          <w:color w:val="000000"/>
          <w:kern w:val="0"/>
          <w:sz w:val="24"/>
          <w:szCs w:val="24"/>
        </w:rPr>
        <w:t>号まで及び第</w:t>
      </w:r>
      <w:r w:rsidRPr="00B0100E">
        <w:rPr>
          <w:rFonts w:ascii="ＭＳ 明朝" w:eastAsia="ＭＳ 明朝" w:hAnsi="ＭＳ 明朝" w:cs="ＭＳ 明朝"/>
          <w:color w:val="000000"/>
          <w:kern w:val="0"/>
          <w:sz w:val="24"/>
          <w:szCs w:val="24"/>
        </w:rPr>
        <w:t>14</w:t>
      </w:r>
      <w:r w:rsidRPr="00B0100E">
        <w:rPr>
          <w:rFonts w:ascii="ＭＳ 明朝" w:eastAsia="ＭＳ 明朝" w:hAnsi="ＭＳ 明朝" w:cs="ＭＳ 明朝" w:hint="eastAsia"/>
          <w:color w:val="000000"/>
          <w:kern w:val="0"/>
          <w:sz w:val="24"/>
          <w:szCs w:val="24"/>
        </w:rPr>
        <w:t>号に掲げる</w:t>
      </w:r>
    </w:p>
    <w:p w14:paraId="2C6EC8B6" w14:textId="77777777" w:rsidR="0031648B" w:rsidRPr="00B0100E" w:rsidRDefault="0031648B" w:rsidP="00B0100E">
      <w:pPr>
        <w:overflowPunct w:val="0"/>
        <w:autoSpaceDE w:val="0"/>
        <w:autoSpaceDN w:val="0"/>
        <w:snapToGrid w:val="0"/>
        <w:spacing w:beforeLines="50" w:before="145" w:line="276" w:lineRule="auto"/>
        <w:textAlignment w:val="baseline"/>
        <w:rPr>
          <w:rFonts w:ascii="ＭＳ 明朝" w:eastAsia="ＭＳ 明朝" w:hAnsi="ＭＳ 明朝" w:cs="ＭＳ 明朝"/>
          <w:color w:val="000000"/>
          <w:kern w:val="0"/>
          <w:sz w:val="24"/>
          <w:szCs w:val="24"/>
        </w:rPr>
      </w:pPr>
    </w:p>
    <w:p w14:paraId="5CB5FA6D" w14:textId="77777777" w:rsidR="0031648B" w:rsidRPr="00B0100E" w:rsidRDefault="0031648B" w:rsidP="00B0100E">
      <w:pPr>
        <w:overflowPunct w:val="0"/>
        <w:autoSpaceDE w:val="0"/>
        <w:autoSpaceDN w:val="0"/>
        <w:snapToGrid w:val="0"/>
        <w:spacing w:beforeLines="50" w:before="145" w:line="276" w:lineRule="auto"/>
        <w:ind w:left="240" w:hangingChars="100" w:hanging="240"/>
        <w:textAlignment w:val="baseline"/>
        <w:rPr>
          <w:rFonts w:ascii="ＭＳ 明朝" w:eastAsia="ＭＳ 明朝" w:hAnsi="ＭＳ 明朝" w:cs="Times New Roman"/>
          <w:color w:val="000000"/>
          <w:spacing w:val="8"/>
          <w:kern w:val="0"/>
          <w:sz w:val="24"/>
          <w:szCs w:val="24"/>
        </w:rPr>
      </w:pPr>
      <w:r w:rsidRPr="00B0100E">
        <w:rPr>
          <w:rFonts w:ascii="ＭＳ 明朝" w:eastAsia="ＭＳ 明朝" w:hAnsi="ＭＳ 明朝" w:cs="ＭＳ 明朝" w:hint="eastAsia"/>
          <w:color w:val="000000"/>
          <w:kern w:val="0"/>
          <w:sz w:val="24"/>
          <w:szCs w:val="24"/>
        </w:rPr>
        <w:t>１　破産手続開始の決定を受けて復権を得ない者</w:t>
      </w:r>
    </w:p>
    <w:p w14:paraId="4C551FDB" w14:textId="77777777" w:rsidR="0031648B" w:rsidRPr="00B0100E" w:rsidRDefault="0031648B" w:rsidP="00B0100E">
      <w:pPr>
        <w:overflowPunct w:val="0"/>
        <w:autoSpaceDE w:val="0"/>
        <w:autoSpaceDN w:val="0"/>
        <w:snapToGrid w:val="0"/>
        <w:spacing w:beforeLines="50" w:before="145" w:line="276" w:lineRule="auto"/>
        <w:ind w:left="240" w:hangingChars="100" w:hanging="240"/>
        <w:textAlignment w:val="baseline"/>
        <w:rPr>
          <w:rFonts w:ascii="ＭＳ 明朝" w:eastAsia="ＭＳ 明朝" w:hAnsi="ＭＳ 明朝" w:cs="Times New Roman"/>
          <w:color w:val="000000"/>
          <w:spacing w:val="8"/>
          <w:kern w:val="0"/>
          <w:sz w:val="24"/>
          <w:szCs w:val="24"/>
        </w:rPr>
      </w:pPr>
      <w:r w:rsidRPr="00B0100E">
        <w:rPr>
          <w:rFonts w:ascii="ＭＳ 明朝" w:eastAsia="ＭＳ 明朝" w:hAnsi="ＭＳ 明朝" w:cs="ＭＳ 明朝" w:hint="eastAsia"/>
          <w:color w:val="000000"/>
          <w:kern w:val="0"/>
          <w:sz w:val="24"/>
          <w:szCs w:val="24"/>
        </w:rPr>
        <w:t>２　拘禁刑以上の刑に処せられ、その執行を終わり、又は執行を受けることがなくなった日から起算して５年を経過しない者</w:t>
      </w:r>
    </w:p>
    <w:p w14:paraId="78B402DA" w14:textId="68C552C6" w:rsidR="0031648B" w:rsidRPr="00B0100E" w:rsidRDefault="0031648B" w:rsidP="00B0100E">
      <w:pPr>
        <w:overflowPunct w:val="0"/>
        <w:autoSpaceDE w:val="0"/>
        <w:autoSpaceDN w:val="0"/>
        <w:snapToGrid w:val="0"/>
        <w:spacing w:beforeLines="50" w:before="145" w:line="276" w:lineRule="auto"/>
        <w:ind w:left="240" w:hangingChars="100" w:hanging="240"/>
        <w:textAlignment w:val="baseline"/>
        <w:rPr>
          <w:rFonts w:ascii="ＭＳ 明朝" w:eastAsia="ＭＳ 明朝" w:hAnsi="ＭＳ 明朝" w:cs="Times New Roman"/>
          <w:color w:val="000000"/>
          <w:spacing w:val="8"/>
          <w:kern w:val="0"/>
          <w:sz w:val="24"/>
          <w:szCs w:val="24"/>
        </w:rPr>
      </w:pPr>
      <w:r w:rsidRPr="00B0100E">
        <w:rPr>
          <w:rFonts w:ascii="ＭＳ 明朝" w:eastAsia="ＭＳ 明朝" w:hAnsi="ＭＳ 明朝" w:cs="ＭＳ 明朝" w:hint="eastAsia"/>
          <w:color w:val="000000"/>
          <w:kern w:val="0"/>
          <w:sz w:val="24"/>
          <w:szCs w:val="24"/>
        </w:rPr>
        <w:t>３　古物営業法、質屋営業法、犯罪による収益の移転防止に関する法律、暴力団員による不当な行為の防止等に関する法律（第</w:t>
      </w:r>
      <w:r w:rsidRPr="00B0100E">
        <w:rPr>
          <w:rFonts w:ascii="ＭＳ 明朝" w:eastAsia="ＭＳ 明朝" w:hAnsi="ＭＳ 明朝" w:cs="ＭＳ 明朝"/>
          <w:color w:val="000000"/>
          <w:kern w:val="0"/>
          <w:sz w:val="24"/>
          <w:szCs w:val="24"/>
        </w:rPr>
        <w:t>32</w:t>
      </w:r>
      <w:r w:rsidRPr="00B0100E">
        <w:rPr>
          <w:rFonts w:ascii="ＭＳ 明朝" w:eastAsia="ＭＳ 明朝" w:hAnsi="ＭＳ 明朝" w:cs="ＭＳ 明朝" w:hint="eastAsia"/>
          <w:color w:val="000000"/>
          <w:kern w:val="0"/>
          <w:sz w:val="24"/>
          <w:szCs w:val="24"/>
        </w:rPr>
        <w:t>条の３第７項及び第</w:t>
      </w:r>
      <w:r w:rsidRPr="00B0100E">
        <w:rPr>
          <w:rFonts w:ascii="ＭＳ 明朝" w:eastAsia="ＭＳ 明朝" w:hAnsi="ＭＳ 明朝" w:cs="ＭＳ 明朝"/>
          <w:color w:val="000000"/>
          <w:kern w:val="0"/>
          <w:sz w:val="24"/>
          <w:szCs w:val="24"/>
        </w:rPr>
        <w:t>32</w:t>
      </w:r>
      <w:r w:rsidRPr="00B0100E">
        <w:rPr>
          <w:rFonts w:ascii="ＭＳ 明朝" w:eastAsia="ＭＳ 明朝" w:hAnsi="ＭＳ 明朝" w:cs="ＭＳ 明朝" w:hint="eastAsia"/>
          <w:color w:val="000000"/>
          <w:kern w:val="0"/>
          <w:sz w:val="24"/>
          <w:szCs w:val="24"/>
        </w:rPr>
        <w:t>条の</w:t>
      </w:r>
      <w:r w:rsidRPr="00B0100E">
        <w:rPr>
          <w:rFonts w:ascii="ＭＳ 明朝" w:eastAsia="ＭＳ 明朝" w:hAnsi="ＭＳ 明朝" w:cs="ＭＳ 明朝"/>
          <w:color w:val="000000"/>
          <w:kern w:val="0"/>
          <w:sz w:val="24"/>
          <w:szCs w:val="24"/>
        </w:rPr>
        <w:t>11</w:t>
      </w:r>
      <w:r w:rsidRPr="00B0100E">
        <w:rPr>
          <w:rFonts w:ascii="ＭＳ 明朝" w:eastAsia="ＭＳ 明朝" w:hAnsi="ＭＳ 明朝" w:cs="ＭＳ 明朝" w:hint="eastAsia"/>
          <w:color w:val="000000"/>
          <w:kern w:val="0"/>
          <w:sz w:val="24"/>
          <w:szCs w:val="24"/>
        </w:rPr>
        <w:t>第１項の規定を除く。）若しくはこの条例の規定に違反し、又は刑法第</w:t>
      </w:r>
      <w:r w:rsidRPr="00B0100E">
        <w:rPr>
          <w:rFonts w:ascii="ＭＳ 明朝" w:eastAsia="ＭＳ 明朝" w:hAnsi="ＭＳ 明朝" w:cs="ＭＳ 明朝"/>
          <w:color w:val="000000"/>
          <w:kern w:val="0"/>
          <w:sz w:val="24"/>
          <w:szCs w:val="24"/>
        </w:rPr>
        <w:t>235</w:t>
      </w:r>
      <w:r w:rsidRPr="00B0100E">
        <w:rPr>
          <w:rFonts w:ascii="ＭＳ 明朝" w:eastAsia="ＭＳ 明朝" w:hAnsi="ＭＳ 明朝" w:cs="ＭＳ 明朝" w:hint="eastAsia"/>
          <w:color w:val="000000"/>
          <w:kern w:val="0"/>
          <w:sz w:val="24"/>
          <w:szCs w:val="24"/>
        </w:rPr>
        <w:t>条、第</w:t>
      </w:r>
      <w:r w:rsidRPr="00B0100E">
        <w:rPr>
          <w:rFonts w:ascii="ＭＳ 明朝" w:eastAsia="ＭＳ 明朝" w:hAnsi="ＭＳ 明朝" w:cs="ＭＳ 明朝"/>
          <w:color w:val="000000"/>
          <w:kern w:val="0"/>
          <w:sz w:val="24"/>
          <w:szCs w:val="24"/>
        </w:rPr>
        <w:t>247</w:t>
      </w:r>
      <w:r w:rsidRPr="00B0100E">
        <w:rPr>
          <w:rFonts w:ascii="ＭＳ 明朝" w:eastAsia="ＭＳ 明朝" w:hAnsi="ＭＳ 明朝" w:cs="ＭＳ 明朝" w:hint="eastAsia"/>
          <w:color w:val="000000"/>
          <w:kern w:val="0"/>
          <w:sz w:val="24"/>
          <w:szCs w:val="24"/>
        </w:rPr>
        <w:t>条、第</w:t>
      </w:r>
      <w:r w:rsidRPr="00B0100E">
        <w:rPr>
          <w:rFonts w:ascii="ＭＳ 明朝" w:eastAsia="ＭＳ 明朝" w:hAnsi="ＭＳ 明朝" w:cs="ＭＳ 明朝"/>
          <w:color w:val="000000"/>
          <w:kern w:val="0"/>
          <w:sz w:val="24"/>
          <w:szCs w:val="24"/>
        </w:rPr>
        <w:t>254</w:t>
      </w:r>
      <w:r w:rsidRPr="00B0100E">
        <w:rPr>
          <w:rFonts w:ascii="ＭＳ 明朝" w:eastAsia="ＭＳ 明朝" w:hAnsi="ＭＳ 明朝" w:cs="ＭＳ 明朝" w:hint="eastAsia"/>
          <w:color w:val="000000"/>
          <w:kern w:val="0"/>
          <w:sz w:val="24"/>
          <w:szCs w:val="24"/>
        </w:rPr>
        <w:t>条若しくは第</w:t>
      </w:r>
      <w:r w:rsidRPr="00B0100E">
        <w:rPr>
          <w:rFonts w:ascii="ＭＳ 明朝" w:eastAsia="ＭＳ 明朝" w:hAnsi="ＭＳ 明朝" w:cs="ＭＳ 明朝"/>
          <w:color w:val="000000"/>
          <w:kern w:val="0"/>
          <w:sz w:val="24"/>
          <w:szCs w:val="24"/>
        </w:rPr>
        <w:t>256</w:t>
      </w:r>
      <w:r w:rsidRPr="00B0100E">
        <w:rPr>
          <w:rFonts w:ascii="ＭＳ 明朝" w:eastAsia="ＭＳ 明朝" w:hAnsi="ＭＳ 明朝" w:cs="ＭＳ 明朝" w:hint="eastAsia"/>
          <w:color w:val="000000"/>
          <w:kern w:val="0"/>
          <w:sz w:val="24"/>
          <w:szCs w:val="24"/>
        </w:rPr>
        <w:t>条第２項に規定する罪を犯し、罰金の刑に処せられ、その執行を終わり、又は執行を受けることがなくなった日から起算して５年を経過しない者</w:t>
      </w:r>
    </w:p>
    <w:p w14:paraId="2CDE4D6C" w14:textId="52049D5C" w:rsidR="0031648B" w:rsidRPr="00B0100E" w:rsidRDefault="0031648B" w:rsidP="00B0100E">
      <w:pPr>
        <w:overflowPunct w:val="0"/>
        <w:autoSpaceDE w:val="0"/>
        <w:autoSpaceDN w:val="0"/>
        <w:snapToGrid w:val="0"/>
        <w:spacing w:beforeLines="50" w:before="145" w:line="276" w:lineRule="auto"/>
        <w:ind w:left="240" w:hangingChars="100" w:hanging="240"/>
        <w:textAlignment w:val="baseline"/>
        <w:rPr>
          <w:rFonts w:ascii="ＭＳ 明朝" w:eastAsia="ＭＳ 明朝" w:hAnsi="ＭＳ 明朝" w:cs="Times New Roman"/>
          <w:color w:val="000000"/>
          <w:spacing w:val="8"/>
          <w:kern w:val="0"/>
          <w:sz w:val="24"/>
          <w:szCs w:val="24"/>
        </w:rPr>
      </w:pPr>
      <w:r w:rsidRPr="00B0100E">
        <w:rPr>
          <w:rFonts w:ascii="ＭＳ 明朝" w:eastAsia="ＭＳ 明朝" w:hAnsi="ＭＳ 明朝" w:cs="ＭＳ 明朝" w:hint="eastAsia"/>
          <w:color w:val="000000"/>
          <w:kern w:val="0"/>
          <w:sz w:val="24"/>
          <w:szCs w:val="24"/>
        </w:rPr>
        <w:t>４　古物営業法第</w:t>
      </w:r>
      <w:r w:rsidRPr="00B0100E">
        <w:rPr>
          <w:rFonts w:ascii="ＭＳ 明朝" w:eastAsia="ＭＳ 明朝" w:hAnsi="ＭＳ 明朝" w:cs="ＭＳ 明朝"/>
          <w:color w:val="000000"/>
          <w:kern w:val="0"/>
          <w:sz w:val="24"/>
          <w:szCs w:val="24"/>
        </w:rPr>
        <w:t>24</w:t>
      </w:r>
      <w:r w:rsidRPr="00B0100E">
        <w:rPr>
          <w:rFonts w:ascii="ＭＳ 明朝" w:eastAsia="ＭＳ 明朝" w:hAnsi="ＭＳ 明朝" w:cs="ＭＳ 明朝" w:hint="eastAsia"/>
          <w:color w:val="000000"/>
          <w:kern w:val="0"/>
          <w:sz w:val="24"/>
          <w:szCs w:val="24"/>
        </w:rPr>
        <w:t>条第１項の規定により同法第２条第２項に規定する古物営業の許可を取り消され、その取消しの日から起算して５年を経過しない者（当該許可を取り消された者が法人であるときは、当該取消しに係る同法第</w:t>
      </w:r>
      <w:r w:rsidRPr="00B0100E">
        <w:rPr>
          <w:rFonts w:ascii="ＭＳ 明朝" w:eastAsia="ＭＳ 明朝" w:hAnsi="ＭＳ 明朝" w:cs="ＭＳ 明朝"/>
          <w:color w:val="000000"/>
          <w:kern w:val="0"/>
          <w:sz w:val="24"/>
          <w:szCs w:val="24"/>
        </w:rPr>
        <w:t>25</w:t>
      </w:r>
      <w:r w:rsidRPr="00B0100E">
        <w:rPr>
          <w:rFonts w:ascii="ＭＳ 明朝" w:eastAsia="ＭＳ 明朝" w:hAnsi="ＭＳ 明朝" w:cs="ＭＳ 明朝" w:hint="eastAsia"/>
          <w:color w:val="000000"/>
          <w:kern w:val="0"/>
          <w:sz w:val="24"/>
          <w:szCs w:val="24"/>
        </w:rPr>
        <w:t>条第２項の規定による聴聞の期日及び場所の公示の日前</w:t>
      </w:r>
      <w:r w:rsidRPr="00B0100E">
        <w:rPr>
          <w:rFonts w:ascii="ＭＳ 明朝" w:eastAsia="ＭＳ 明朝" w:hAnsi="ＭＳ 明朝" w:cs="ＭＳ 明朝"/>
          <w:color w:val="000000"/>
          <w:kern w:val="0"/>
          <w:sz w:val="24"/>
          <w:szCs w:val="24"/>
        </w:rPr>
        <w:t>60</w:t>
      </w:r>
      <w:r w:rsidRPr="00B0100E">
        <w:rPr>
          <w:rFonts w:ascii="ＭＳ 明朝" w:eastAsia="ＭＳ 明朝" w:hAnsi="ＭＳ 明朝" w:cs="ＭＳ 明朝" w:hint="eastAsia"/>
          <w:color w:val="000000"/>
          <w:kern w:val="0"/>
          <w:sz w:val="24"/>
          <w:szCs w:val="24"/>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であった者で当該取消しの日から起算して５年を経過しないものを含む。）</w:t>
      </w:r>
    </w:p>
    <w:p w14:paraId="0B963C34" w14:textId="77777777" w:rsidR="006D4F01" w:rsidRPr="00B0100E" w:rsidRDefault="0031648B" w:rsidP="00B0100E">
      <w:pPr>
        <w:overflowPunct w:val="0"/>
        <w:autoSpaceDE w:val="0"/>
        <w:autoSpaceDN w:val="0"/>
        <w:snapToGrid w:val="0"/>
        <w:spacing w:beforeLines="50" w:before="145" w:line="276" w:lineRule="auto"/>
        <w:ind w:left="240" w:hangingChars="100" w:hanging="240"/>
        <w:textAlignment w:val="baseline"/>
        <w:rPr>
          <w:rFonts w:ascii="ＭＳ 明朝" w:eastAsia="ＭＳ 明朝" w:hAnsi="ＭＳ 明朝"/>
          <w:sz w:val="24"/>
          <w:szCs w:val="24"/>
          <w:lang w:val="ja-JP"/>
        </w:rPr>
      </w:pPr>
      <w:r w:rsidRPr="00B0100E">
        <w:rPr>
          <w:rFonts w:ascii="ＭＳ 明朝" w:eastAsia="ＭＳ 明朝" w:hAnsi="ＭＳ 明朝" w:cs="ＭＳ 明朝" w:hint="eastAsia"/>
          <w:color w:val="000000"/>
          <w:kern w:val="0"/>
          <w:sz w:val="24"/>
          <w:szCs w:val="24"/>
        </w:rPr>
        <w:t>５　古物営業法第</w:t>
      </w:r>
      <w:r w:rsidRPr="00B0100E">
        <w:rPr>
          <w:rFonts w:ascii="ＭＳ 明朝" w:eastAsia="ＭＳ 明朝" w:hAnsi="ＭＳ 明朝" w:cs="ＭＳ 明朝"/>
          <w:color w:val="000000"/>
          <w:kern w:val="0"/>
          <w:sz w:val="24"/>
          <w:szCs w:val="24"/>
        </w:rPr>
        <w:t>24</w:t>
      </w:r>
      <w:r w:rsidRPr="00B0100E">
        <w:rPr>
          <w:rFonts w:ascii="ＭＳ 明朝" w:eastAsia="ＭＳ 明朝" w:hAnsi="ＭＳ 明朝" w:cs="ＭＳ 明朝" w:hint="eastAsia"/>
          <w:color w:val="000000"/>
          <w:kern w:val="0"/>
          <w:sz w:val="24"/>
          <w:szCs w:val="24"/>
        </w:rPr>
        <w:t>条第１項の規定による古物営業の許可の取消しに係る聴聞の公示日から当該取消しをする日又は当該取消しをしないことを決定する日までの間に同法第８条第１項第１号の規定による許可証の返納をした者（その古物営業の廃止について相当の理由がある者を除く。）で、当該返納の日から起算して５年を経過しないもの</w:t>
      </w:r>
      <w:r w:rsidR="006D4F01" w:rsidRPr="00B0100E">
        <w:rPr>
          <w:rFonts w:ascii="ＭＳ 明朝" w:eastAsia="ＭＳ 明朝" w:hAnsi="ＭＳ 明朝" w:hint="eastAsia"/>
          <w:sz w:val="24"/>
          <w:szCs w:val="24"/>
          <w:lang w:val="ja-JP"/>
        </w:rPr>
        <w:t>（当該返納をした者が法人であるときは、当該取消しに係る聴聞の公示日前</w:t>
      </w:r>
      <w:r w:rsidR="006D4F01" w:rsidRPr="00B0100E">
        <w:rPr>
          <w:rFonts w:ascii="ＭＳ 明朝" w:eastAsia="ＭＳ 明朝" w:hAnsi="ＭＳ 明朝"/>
          <w:sz w:val="24"/>
          <w:szCs w:val="24"/>
          <w:lang w:val="ja-JP"/>
        </w:rPr>
        <w:t>60日以内に当該法人の役員であった者で当該返納の日から起算して５年を経過しないものを含む。）</w:t>
      </w:r>
    </w:p>
    <w:p w14:paraId="49768B43" w14:textId="3335AF17" w:rsidR="0099615D" w:rsidRPr="00B0100E" w:rsidRDefault="0031648B" w:rsidP="00B0100E">
      <w:pPr>
        <w:overflowPunct w:val="0"/>
        <w:autoSpaceDE w:val="0"/>
        <w:autoSpaceDN w:val="0"/>
        <w:snapToGrid w:val="0"/>
        <w:spacing w:beforeLines="50" w:before="145" w:line="276" w:lineRule="auto"/>
        <w:ind w:left="240" w:hangingChars="100" w:hanging="240"/>
        <w:textAlignment w:val="baseline"/>
        <w:rPr>
          <w:rFonts w:ascii="ＭＳ 明朝" w:eastAsia="ＭＳ 明朝" w:hAnsi="ＭＳ 明朝" w:cs="ＭＳ 明朝"/>
          <w:color w:val="000000"/>
          <w:kern w:val="0"/>
          <w:sz w:val="24"/>
          <w:szCs w:val="24"/>
        </w:rPr>
      </w:pPr>
      <w:r w:rsidRPr="00B0100E">
        <w:rPr>
          <w:rFonts w:ascii="ＭＳ 明朝" w:eastAsia="ＭＳ 明朝" w:hAnsi="ＭＳ 明朝" w:cs="ＭＳ 明朝" w:hint="eastAsia"/>
          <w:color w:val="000000"/>
          <w:kern w:val="0"/>
          <w:sz w:val="24"/>
          <w:szCs w:val="24"/>
        </w:rPr>
        <w:t>６　質屋営業法第</w:t>
      </w:r>
      <w:r w:rsidRPr="00B0100E">
        <w:rPr>
          <w:rFonts w:ascii="ＭＳ 明朝" w:eastAsia="ＭＳ 明朝" w:hAnsi="ＭＳ 明朝" w:cs="ＭＳ 明朝"/>
          <w:color w:val="000000"/>
          <w:kern w:val="0"/>
          <w:sz w:val="24"/>
          <w:szCs w:val="24"/>
        </w:rPr>
        <w:t>25</w:t>
      </w:r>
      <w:r w:rsidRPr="00B0100E">
        <w:rPr>
          <w:rFonts w:ascii="ＭＳ 明朝" w:eastAsia="ＭＳ 明朝" w:hAnsi="ＭＳ 明朝" w:cs="ＭＳ 明朝" w:hint="eastAsia"/>
          <w:color w:val="000000"/>
          <w:kern w:val="0"/>
          <w:sz w:val="24"/>
          <w:szCs w:val="24"/>
        </w:rPr>
        <w:t>条第１項の規定により同法第１条第１項に規定する質屋営業の許可を取り消され、その取消しの日から起算して５年を経過しない者（当該許可を取り消された者が法人であるときは、当該取消しに係る同法第</w:t>
      </w:r>
      <w:r w:rsidRPr="00B0100E">
        <w:rPr>
          <w:rFonts w:ascii="ＭＳ 明朝" w:eastAsia="ＭＳ 明朝" w:hAnsi="ＭＳ 明朝" w:cs="ＭＳ 明朝"/>
          <w:color w:val="000000"/>
          <w:kern w:val="0"/>
          <w:sz w:val="24"/>
          <w:szCs w:val="24"/>
        </w:rPr>
        <w:t>26</w:t>
      </w:r>
      <w:r w:rsidRPr="00B0100E">
        <w:rPr>
          <w:rFonts w:ascii="ＭＳ 明朝" w:eastAsia="ＭＳ 明朝" w:hAnsi="ＭＳ 明朝" w:cs="ＭＳ 明朝" w:hint="eastAsia"/>
          <w:color w:val="000000"/>
          <w:kern w:val="0"/>
          <w:sz w:val="24"/>
          <w:szCs w:val="24"/>
        </w:rPr>
        <w:t>条第２項の規定による聴聞の期日及び場所の公示の日前</w:t>
      </w:r>
      <w:r w:rsidRPr="00B0100E">
        <w:rPr>
          <w:rFonts w:ascii="ＭＳ 明朝" w:eastAsia="ＭＳ 明朝" w:hAnsi="ＭＳ 明朝" w:cs="ＭＳ 明朝"/>
          <w:color w:val="000000"/>
          <w:kern w:val="0"/>
          <w:sz w:val="24"/>
          <w:szCs w:val="24"/>
        </w:rPr>
        <w:t>60</w:t>
      </w:r>
      <w:r w:rsidRPr="00B0100E">
        <w:rPr>
          <w:rFonts w:ascii="ＭＳ 明朝" w:eastAsia="ＭＳ 明朝" w:hAnsi="ＭＳ 明朝" w:cs="ＭＳ 明朝" w:hint="eastAsia"/>
          <w:color w:val="000000"/>
          <w:kern w:val="0"/>
          <w:sz w:val="24"/>
          <w:szCs w:val="24"/>
        </w:rPr>
        <w:t>日以内に当該法人の役員であった者で当該取消しの日から起算して５年を経過しないものを含む。）</w:t>
      </w:r>
    </w:p>
    <w:p w14:paraId="7AFCBDA2" w14:textId="59DFE747" w:rsidR="0099615D" w:rsidRPr="00B0100E" w:rsidRDefault="00FF53F4" w:rsidP="00B0100E">
      <w:pPr>
        <w:overflowPunct w:val="0"/>
        <w:autoSpaceDE w:val="0"/>
        <w:autoSpaceDN w:val="0"/>
        <w:snapToGrid w:val="0"/>
        <w:spacing w:beforeLines="50" w:before="145" w:line="276" w:lineRule="auto"/>
        <w:ind w:left="210" w:hangingChars="100" w:hanging="210"/>
        <w:jc w:val="center"/>
        <w:textAlignment w:val="baseline"/>
        <w:rPr>
          <w:rFonts w:ascii="ＭＳ 明朝" w:eastAsia="ＭＳ 明朝" w:hAnsi="ＭＳ 明朝" w:cs="ＭＳ 明朝"/>
          <w:color w:val="000000"/>
          <w:kern w:val="0"/>
          <w:sz w:val="24"/>
          <w:szCs w:val="24"/>
        </w:rPr>
      </w:pPr>
      <w:r w:rsidRPr="00B0100E">
        <w:rPr>
          <w:rFonts w:ascii="ＭＳ 明朝" w:eastAsia="ＭＳ 明朝" w:hAnsi="ＭＳ 明朝" w:cs="ＭＳ 明朝" w:hint="eastAsia"/>
          <w:color w:val="000000"/>
          <w:kern w:val="0"/>
          <w:szCs w:val="21"/>
        </w:rPr>
        <w:lastRenderedPageBreak/>
        <w:t>（</w:t>
      </w:r>
      <w:r w:rsidR="0099615D" w:rsidRPr="00B0100E">
        <w:rPr>
          <w:rFonts w:ascii="ＭＳ 明朝" w:eastAsia="ＭＳ 明朝" w:hAnsi="ＭＳ 明朝" w:cs="ＭＳ 明朝" w:hint="eastAsia"/>
          <w:color w:val="000000"/>
          <w:kern w:val="0"/>
          <w:szCs w:val="21"/>
        </w:rPr>
        <w:t>裏</w:t>
      </w:r>
      <w:r w:rsidRPr="00B0100E">
        <w:rPr>
          <w:rFonts w:ascii="ＭＳ 明朝" w:eastAsia="ＭＳ 明朝" w:hAnsi="ＭＳ 明朝" w:cs="ＭＳ 明朝" w:hint="eastAsia"/>
          <w:color w:val="000000"/>
          <w:kern w:val="0"/>
          <w:szCs w:val="21"/>
        </w:rPr>
        <w:t>）</w:t>
      </w:r>
    </w:p>
    <w:p w14:paraId="36CD3006" w14:textId="77777777" w:rsidR="0031648B" w:rsidRPr="00B0100E" w:rsidRDefault="0031648B" w:rsidP="00B0100E">
      <w:pPr>
        <w:overflowPunct w:val="0"/>
        <w:autoSpaceDE w:val="0"/>
        <w:autoSpaceDN w:val="0"/>
        <w:snapToGrid w:val="0"/>
        <w:spacing w:beforeLines="50" w:before="145" w:line="276" w:lineRule="auto"/>
        <w:ind w:left="256" w:hangingChars="100" w:hanging="256"/>
        <w:textAlignment w:val="baseline"/>
        <w:rPr>
          <w:rFonts w:ascii="ＭＳ 明朝" w:eastAsia="ＭＳ 明朝" w:hAnsi="ＭＳ 明朝" w:cs="Times New Roman"/>
          <w:color w:val="000000"/>
          <w:spacing w:val="8"/>
          <w:kern w:val="0"/>
          <w:sz w:val="24"/>
          <w:szCs w:val="24"/>
        </w:rPr>
      </w:pPr>
    </w:p>
    <w:p w14:paraId="24B3E7AB" w14:textId="75CFFB0E" w:rsidR="0031648B" w:rsidRPr="00B0100E" w:rsidRDefault="0031648B" w:rsidP="00B0100E">
      <w:pPr>
        <w:overflowPunct w:val="0"/>
        <w:autoSpaceDE w:val="0"/>
        <w:autoSpaceDN w:val="0"/>
        <w:snapToGrid w:val="0"/>
        <w:spacing w:beforeLines="50" w:before="145" w:line="276" w:lineRule="auto"/>
        <w:ind w:left="240" w:hangingChars="100" w:hanging="240"/>
        <w:textAlignment w:val="baseline"/>
        <w:rPr>
          <w:rFonts w:ascii="ＭＳ 明朝" w:eastAsia="ＭＳ 明朝" w:hAnsi="ＭＳ 明朝" w:cs="Times New Roman"/>
          <w:color w:val="000000"/>
          <w:spacing w:val="8"/>
          <w:kern w:val="0"/>
          <w:sz w:val="24"/>
          <w:szCs w:val="24"/>
        </w:rPr>
      </w:pPr>
      <w:r w:rsidRPr="00B0100E">
        <w:rPr>
          <w:rFonts w:ascii="ＭＳ 明朝" w:eastAsia="ＭＳ 明朝" w:hAnsi="ＭＳ 明朝" w:cs="ＭＳ 明朝" w:hint="eastAsia"/>
          <w:color w:val="000000"/>
          <w:kern w:val="0"/>
          <w:sz w:val="24"/>
          <w:szCs w:val="24"/>
        </w:rPr>
        <w:t>７　質屋営業法第</w:t>
      </w:r>
      <w:r w:rsidRPr="00B0100E">
        <w:rPr>
          <w:rFonts w:ascii="ＭＳ 明朝" w:eastAsia="ＭＳ 明朝" w:hAnsi="ＭＳ 明朝" w:cs="ＭＳ 明朝"/>
          <w:color w:val="000000"/>
          <w:kern w:val="0"/>
          <w:sz w:val="24"/>
          <w:szCs w:val="24"/>
        </w:rPr>
        <w:t>25</w:t>
      </w:r>
      <w:r w:rsidRPr="00B0100E">
        <w:rPr>
          <w:rFonts w:ascii="ＭＳ 明朝" w:eastAsia="ＭＳ 明朝" w:hAnsi="ＭＳ 明朝" w:cs="ＭＳ 明朝" w:hint="eastAsia"/>
          <w:color w:val="000000"/>
          <w:kern w:val="0"/>
          <w:sz w:val="24"/>
          <w:szCs w:val="24"/>
        </w:rPr>
        <w:t>条第１項の規定による質屋営業の許可の取消しに係る聴聞の公示日から当該取消しをする日又は当該取消しをしないことを決定する日までの間に同法第９条第１項第１号の規定による許可証の返納をした者（その質屋営業の廃業について相当の理由がある者を除く。）で、当該返納の日から起算して５年を経過しないもの（当該返納をした者が法人であるときは、当該取消しに係る聴聞の公示日前</w:t>
      </w:r>
      <w:r w:rsidRPr="00B0100E">
        <w:rPr>
          <w:rFonts w:ascii="ＭＳ 明朝" w:eastAsia="ＭＳ 明朝" w:hAnsi="ＭＳ 明朝" w:cs="ＭＳ 明朝"/>
          <w:color w:val="000000"/>
          <w:kern w:val="0"/>
          <w:sz w:val="24"/>
          <w:szCs w:val="24"/>
        </w:rPr>
        <w:t>60</w:t>
      </w:r>
      <w:r w:rsidRPr="00B0100E">
        <w:rPr>
          <w:rFonts w:ascii="ＭＳ 明朝" w:eastAsia="ＭＳ 明朝" w:hAnsi="ＭＳ 明朝" w:cs="ＭＳ 明朝" w:hint="eastAsia"/>
          <w:color w:val="000000"/>
          <w:kern w:val="0"/>
          <w:sz w:val="24"/>
          <w:szCs w:val="24"/>
        </w:rPr>
        <w:t>日以内に当該法人の役員であった者で当該返納の日から起算して５年を経過しないものを含む。）</w:t>
      </w:r>
    </w:p>
    <w:p w14:paraId="66B03B18" w14:textId="3A87747F" w:rsidR="0031648B" w:rsidRPr="00B0100E" w:rsidRDefault="0031648B" w:rsidP="00B0100E">
      <w:pPr>
        <w:overflowPunct w:val="0"/>
        <w:autoSpaceDE w:val="0"/>
        <w:autoSpaceDN w:val="0"/>
        <w:snapToGrid w:val="0"/>
        <w:spacing w:beforeLines="50" w:before="145" w:line="276" w:lineRule="auto"/>
        <w:ind w:left="240" w:hangingChars="100" w:hanging="240"/>
        <w:textAlignment w:val="baseline"/>
        <w:rPr>
          <w:rFonts w:ascii="ＭＳ 明朝" w:eastAsia="ＭＳ 明朝" w:hAnsi="ＭＳ 明朝" w:cs="ＭＳ 明朝"/>
          <w:color w:val="000000"/>
          <w:kern w:val="0"/>
          <w:sz w:val="24"/>
          <w:szCs w:val="24"/>
        </w:rPr>
      </w:pPr>
      <w:r w:rsidRPr="00B0100E">
        <w:rPr>
          <w:rFonts w:ascii="ＭＳ 明朝" w:eastAsia="ＭＳ 明朝" w:hAnsi="ＭＳ 明朝" w:cs="ＭＳ 明朝" w:hint="eastAsia"/>
          <w:color w:val="000000"/>
          <w:kern w:val="0"/>
          <w:sz w:val="24"/>
          <w:szCs w:val="24"/>
        </w:rPr>
        <w:t>８　第</w:t>
      </w:r>
      <w:r w:rsidRPr="00B0100E">
        <w:rPr>
          <w:rFonts w:ascii="ＭＳ 明朝" w:eastAsia="ＭＳ 明朝" w:hAnsi="ＭＳ 明朝" w:cs="ＭＳ 明朝"/>
          <w:color w:val="000000"/>
          <w:kern w:val="0"/>
          <w:sz w:val="24"/>
          <w:szCs w:val="24"/>
        </w:rPr>
        <w:t>22</w:t>
      </w:r>
      <w:r w:rsidRPr="00B0100E">
        <w:rPr>
          <w:rFonts w:ascii="ＭＳ 明朝" w:eastAsia="ＭＳ 明朝" w:hAnsi="ＭＳ 明朝" w:cs="ＭＳ 明朝" w:hint="eastAsia"/>
          <w:color w:val="000000"/>
          <w:kern w:val="0"/>
          <w:sz w:val="24"/>
          <w:szCs w:val="24"/>
        </w:rPr>
        <w:t>条の規定により特定金属類取扱業の許可を取り消され、その取消しの日から起算して５年を経過しない者（当該許可を取り消された者が法人であるときは、当該取消しに係る第</w:t>
      </w:r>
      <w:r w:rsidRPr="00B0100E">
        <w:rPr>
          <w:rFonts w:ascii="ＭＳ 明朝" w:eastAsia="ＭＳ 明朝" w:hAnsi="ＭＳ 明朝" w:cs="ＭＳ 明朝"/>
          <w:color w:val="000000"/>
          <w:kern w:val="0"/>
          <w:sz w:val="24"/>
          <w:szCs w:val="24"/>
        </w:rPr>
        <w:t>23</w:t>
      </w:r>
      <w:r w:rsidRPr="00B0100E">
        <w:rPr>
          <w:rFonts w:ascii="ＭＳ 明朝" w:eastAsia="ＭＳ 明朝" w:hAnsi="ＭＳ 明朝" w:cs="ＭＳ 明朝" w:hint="eastAsia"/>
          <w:color w:val="000000"/>
          <w:kern w:val="0"/>
          <w:sz w:val="24"/>
          <w:szCs w:val="24"/>
        </w:rPr>
        <w:t>条第２項の規定による聴聞の期日及び場所の公示の日前</w:t>
      </w:r>
      <w:r w:rsidRPr="00B0100E">
        <w:rPr>
          <w:rFonts w:ascii="ＭＳ 明朝" w:eastAsia="ＭＳ 明朝" w:hAnsi="ＭＳ 明朝" w:cs="ＭＳ 明朝"/>
          <w:color w:val="000000"/>
          <w:kern w:val="0"/>
          <w:sz w:val="24"/>
          <w:szCs w:val="24"/>
        </w:rPr>
        <w:t>60</w:t>
      </w:r>
      <w:r w:rsidRPr="00B0100E">
        <w:rPr>
          <w:rFonts w:ascii="ＭＳ 明朝" w:eastAsia="ＭＳ 明朝" w:hAnsi="ＭＳ 明朝" w:cs="ＭＳ 明朝" w:hint="eastAsia"/>
          <w:color w:val="000000"/>
          <w:kern w:val="0"/>
          <w:sz w:val="24"/>
          <w:szCs w:val="24"/>
        </w:rPr>
        <w:t>日以内に当該法人の役員であった者で当該取消しの日から起算して５年を経過しないものを含む。）</w:t>
      </w:r>
    </w:p>
    <w:p w14:paraId="11D7F1BF" w14:textId="77777777" w:rsidR="0031648B" w:rsidRPr="00B0100E" w:rsidRDefault="0031648B" w:rsidP="00B0100E">
      <w:pPr>
        <w:overflowPunct w:val="0"/>
        <w:autoSpaceDE w:val="0"/>
        <w:autoSpaceDN w:val="0"/>
        <w:snapToGrid w:val="0"/>
        <w:spacing w:beforeLines="50" w:before="145" w:line="276" w:lineRule="auto"/>
        <w:ind w:left="240" w:hangingChars="100" w:hanging="240"/>
        <w:textAlignment w:val="baseline"/>
        <w:rPr>
          <w:rFonts w:ascii="ＭＳ 明朝" w:eastAsia="ＭＳ 明朝" w:hAnsi="ＭＳ 明朝" w:cs="Times New Roman"/>
          <w:color w:val="000000"/>
          <w:spacing w:val="8"/>
          <w:kern w:val="0"/>
          <w:sz w:val="24"/>
          <w:szCs w:val="24"/>
        </w:rPr>
      </w:pPr>
      <w:r w:rsidRPr="00B0100E">
        <w:rPr>
          <w:rFonts w:ascii="ＭＳ 明朝" w:eastAsia="ＭＳ 明朝" w:hAnsi="ＭＳ 明朝" w:cs="ＭＳ 明朝" w:hint="eastAsia"/>
          <w:color w:val="000000"/>
          <w:kern w:val="0"/>
          <w:sz w:val="24"/>
          <w:szCs w:val="24"/>
        </w:rPr>
        <w:t>９　第</w:t>
      </w:r>
      <w:r w:rsidRPr="00B0100E">
        <w:rPr>
          <w:rFonts w:ascii="ＭＳ 明朝" w:eastAsia="ＭＳ 明朝" w:hAnsi="ＭＳ 明朝" w:cs="ＭＳ 明朝"/>
          <w:color w:val="000000"/>
          <w:kern w:val="0"/>
          <w:sz w:val="24"/>
          <w:szCs w:val="24"/>
        </w:rPr>
        <w:t>22</w:t>
      </w:r>
      <w:r w:rsidRPr="00B0100E">
        <w:rPr>
          <w:rFonts w:ascii="ＭＳ 明朝" w:eastAsia="ＭＳ 明朝" w:hAnsi="ＭＳ 明朝" w:cs="ＭＳ 明朝" w:hint="eastAsia"/>
          <w:color w:val="000000"/>
          <w:kern w:val="0"/>
          <w:sz w:val="24"/>
          <w:szCs w:val="24"/>
        </w:rPr>
        <w:t>条の規定による特定金属類取扱業の許可の取消しに係る聴聞の公示日から当該取消しをする日又は当該取消しをしないことを決定する日までの間に第９条第１項第５号の規定による特定金属類取扱業の廃止の届出をした者（その特定金属類取扱業の廃止について相当の理由がある者を除く。）で、当該届出の日から起算して５年を経過しないもの（当該届出に係る特定金属類取扱業者が法人であるときは、当該取消しに係る聴聞の公示日前</w:t>
      </w:r>
      <w:r w:rsidRPr="00B0100E">
        <w:rPr>
          <w:rFonts w:ascii="ＭＳ 明朝" w:eastAsia="ＭＳ 明朝" w:hAnsi="ＭＳ 明朝" w:cs="ＭＳ 明朝"/>
          <w:color w:val="000000"/>
          <w:kern w:val="0"/>
          <w:sz w:val="24"/>
          <w:szCs w:val="24"/>
        </w:rPr>
        <w:t>60</w:t>
      </w:r>
      <w:r w:rsidRPr="00B0100E">
        <w:rPr>
          <w:rFonts w:ascii="ＭＳ 明朝" w:eastAsia="ＭＳ 明朝" w:hAnsi="ＭＳ 明朝" w:cs="ＭＳ 明朝" w:hint="eastAsia"/>
          <w:color w:val="000000"/>
          <w:kern w:val="0"/>
          <w:sz w:val="24"/>
          <w:szCs w:val="24"/>
        </w:rPr>
        <w:t>日以内に当該法人の役員であった者で当該届出の日から起算して５年を経過しないものを含む。）</w:t>
      </w:r>
    </w:p>
    <w:p w14:paraId="2461E0B0" w14:textId="1724973E" w:rsidR="0031648B" w:rsidRPr="00B0100E" w:rsidRDefault="0031648B" w:rsidP="00B0100E">
      <w:pPr>
        <w:overflowPunct w:val="0"/>
        <w:autoSpaceDE w:val="0"/>
        <w:autoSpaceDN w:val="0"/>
        <w:snapToGrid w:val="0"/>
        <w:spacing w:beforeLines="50" w:before="145" w:line="276" w:lineRule="auto"/>
        <w:ind w:left="240" w:hangingChars="100" w:hanging="240"/>
        <w:textAlignment w:val="baseline"/>
        <w:rPr>
          <w:rFonts w:ascii="ＭＳ 明朝" w:eastAsia="ＭＳ 明朝" w:hAnsi="ＭＳ 明朝" w:cs="Times New Roman"/>
          <w:color w:val="000000"/>
          <w:spacing w:val="8"/>
          <w:kern w:val="0"/>
          <w:sz w:val="24"/>
          <w:szCs w:val="24"/>
        </w:rPr>
      </w:pPr>
      <w:r w:rsidRPr="00B0100E">
        <w:rPr>
          <w:rFonts w:ascii="ＭＳ 明朝" w:eastAsia="ＭＳ 明朝" w:hAnsi="ＭＳ 明朝" w:cs="ＭＳ 明朝"/>
          <w:color w:val="000000"/>
          <w:kern w:val="0"/>
          <w:sz w:val="24"/>
          <w:szCs w:val="24"/>
        </w:rPr>
        <w:t>10</w:t>
      </w:r>
      <w:r w:rsidR="00BC598C" w:rsidRPr="00B0100E">
        <w:rPr>
          <w:rFonts w:ascii="ＭＳ 明朝" w:eastAsia="ＭＳ 明朝" w:hAnsi="ＭＳ 明朝" w:cs="Times New Roman" w:hint="eastAsia"/>
          <w:color w:val="000000"/>
          <w:kern w:val="0"/>
          <w:sz w:val="24"/>
          <w:szCs w:val="24"/>
        </w:rPr>
        <w:t xml:space="preserve">　</w:t>
      </w:r>
      <w:r w:rsidRPr="00B0100E">
        <w:rPr>
          <w:rFonts w:ascii="ＭＳ 明朝" w:eastAsia="ＭＳ 明朝" w:hAnsi="ＭＳ 明朝" w:cs="ＭＳ 明朝" w:hint="eastAsia"/>
          <w:color w:val="000000"/>
          <w:kern w:val="0"/>
          <w:sz w:val="24"/>
          <w:szCs w:val="24"/>
        </w:rPr>
        <w:t>暴力団員による不当な行為の防止等に関する法律第２条第６号に規定する暴力団員又は暴力団員でなくなった日から５年を経過しない者</w:t>
      </w:r>
    </w:p>
    <w:p w14:paraId="59F59188" w14:textId="599DD655" w:rsidR="0031648B" w:rsidRPr="00B0100E" w:rsidRDefault="0031648B" w:rsidP="00B0100E">
      <w:pPr>
        <w:overflowPunct w:val="0"/>
        <w:autoSpaceDE w:val="0"/>
        <w:autoSpaceDN w:val="0"/>
        <w:snapToGrid w:val="0"/>
        <w:spacing w:beforeLines="50" w:before="145" w:line="276" w:lineRule="auto"/>
        <w:ind w:left="240" w:hangingChars="100" w:hanging="240"/>
        <w:textAlignment w:val="baseline"/>
        <w:rPr>
          <w:rFonts w:ascii="ＭＳ 明朝" w:eastAsia="ＭＳ 明朝" w:hAnsi="ＭＳ 明朝" w:cs="Times New Roman"/>
          <w:color w:val="000000"/>
          <w:spacing w:val="8"/>
          <w:kern w:val="0"/>
          <w:sz w:val="24"/>
          <w:szCs w:val="24"/>
        </w:rPr>
      </w:pPr>
      <w:r w:rsidRPr="00B0100E">
        <w:rPr>
          <w:rFonts w:ascii="ＭＳ 明朝" w:eastAsia="ＭＳ 明朝" w:hAnsi="ＭＳ 明朝" w:cs="ＭＳ 明朝"/>
          <w:color w:val="000000"/>
          <w:kern w:val="0"/>
          <w:sz w:val="24"/>
          <w:szCs w:val="24"/>
        </w:rPr>
        <w:t>11</w:t>
      </w:r>
      <w:r w:rsidRPr="00B0100E">
        <w:rPr>
          <w:rFonts w:ascii="ＭＳ 明朝" w:eastAsia="ＭＳ 明朝" w:hAnsi="ＭＳ 明朝" w:cs="ＭＳ 明朝" w:hint="eastAsia"/>
          <w:color w:val="000000"/>
          <w:kern w:val="0"/>
          <w:sz w:val="24"/>
          <w:szCs w:val="24"/>
        </w:rPr>
        <w:t xml:space="preserve">　</w:t>
      </w:r>
      <w:r w:rsidR="006D4F01" w:rsidRPr="00B0100E">
        <w:rPr>
          <w:rFonts w:ascii="ＭＳ 明朝" w:eastAsia="ＭＳ 明朝" w:hAnsi="ＭＳ 明朝" w:hint="eastAsia"/>
          <w:sz w:val="24"/>
          <w:szCs w:val="24"/>
        </w:rPr>
        <w:t>精神機能の障害により特定金属類取扱業の業務を適正に実施するに当たって必要な認知、判断及び意思疎通を適切に行うことができない者</w:t>
      </w:r>
    </w:p>
    <w:p w14:paraId="3CDD0731" w14:textId="098C89D6" w:rsidR="0031648B" w:rsidRPr="00B0100E" w:rsidRDefault="0031648B" w:rsidP="00B0100E">
      <w:pPr>
        <w:overflowPunct w:val="0"/>
        <w:autoSpaceDE w:val="0"/>
        <w:autoSpaceDN w:val="0"/>
        <w:snapToGrid w:val="0"/>
        <w:spacing w:beforeLines="50" w:before="145" w:line="276" w:lineRule="auto"/>
        <w:ind w:left="240" w:hangingChars="100" w:hanging="240"/>
        <w:textAlignment w:val="baseline"/>
        <w:rPr>
          <w:rFonts w:ascii="ＭＳ 明朝" w:eastAsia="ＭＳ 明朝" w:hAnsi="ＭＳ 明朝" w:cs="Times New Roman"/>
          <w:color w:val="000000"/>
          <w:spacing w:val="8"/>
          <w:kern w:val="0"/>
          <w:sz w:val="24"/>
          <w:szCs w:val="24"/>
        </w:rPr>
      </w:pPr>
      <w:r w:rsidRPr="00B0100E">
        <w:rPr>
          <w:rFonts w:ascii="ＭＳ 明朝" w:eastAsia="ＭＳ 明朝" w:hAnsi="ＭＳ 明朝" w:cs="ＭＳ 明朝"/>
          <w:color w:val="000000"/>
          <w:kern w:val="0"/>
          <w:sz w:val="24"/>
          <w:szCs w:val="24"/>
        </w:rPr>
        <w:t>12</w:t>
      </w:r>
      <w:r w:rsidR="00BC598C" w:rsidRPr="00B0100E">
        <w:rPr>
          <w:rFonts w:ascii="ＭＳ 明朝" w:eastAsia="ＭＳ 明朝" w:hAnsi="ＭＳ 明朝" w:cs="Times New Roman" w:hint="eastAsia"/>
          <w:color w:val="000000"/>
          <w:kern w:val="0"/>
          <w:sz w:val="24"/>
          <w:szCs w:val="24"/>
        </w:rPr>
        <w:t xml:space="preserve">　</w:t>
      </w:r>
      <w:r w:rsidRPr="00B0100E">
        <w:rPr>
          <w:rFonts w:ascii="ＭＳ 明朝" w:eastAsia="ＭＳ 明朝" w:hAnsi="ＭＳ 明朝" w:cs="ＭＳ 明朝" w:hint="eastAsia"/>
          <w:color w:val="000000"/>
          <w:kern w:val="0"/>
          <w:sz w:val="24"/>
          <w:szCs w:val="24"/>
        </w:rPr>
        <w:t>営業に関し成年者と同一の行為能力を有しない未成年者（特定金属類取扱業者の相続人であって、その法定代理人が</w:t>
      </w:r>
      <w:r w:rsidR="00BC598C" w:rsidRPr="00B0100E">
        <w:rPr>
          <w:rFonts w:ascii="ＭＳ 明朝" w:eastAsia="ＭＳ 明朝" w:hAnsi="ＭＳ 明朝" w:cs="ＭＳ 明朝" w:hint="eastAsia"/>
          <w:color w:val="000000"/>
          <w:kern w:val="0"/>
          <w:sz w:val="24"/>
          <w:szCs w:val="24"/>
        </w:rPr>
        <w:t>条例第４条第１号から第</w:t>
      </w:r>
      <w:r w:rsidR="00BC598C" w:rsidRPr="00B0100E">
        <w:rPr>
          <w:rFonts w:ascii="ＭＳ 明朝" w:eastAsia="ＭＳ 明朝" w:hAnsi="ＭＳ 明朝" w:cs="ＭＳ 明朝"/>
          <w:color w:val="000000"/>
          <w:kern w:val="0"/>
          <w:sz w:val="24"/>
          <w:szCs w:val="24"/>
        </w:rPr>
        <w:t>1</w:t>
      </w:r>
      <w:r w:rsidR="00BC598C" w:rsidRPr="00B0100E">
        <w:rPr>
          <w:rFonts w:ascii="ＭＳ 明朝" w:eastAsia="ＭＳ 明朝" w:hAnsi="ＭＳ 明朝" w:cs="ＭＳ 明朝" w:hint="eastAsia"/>
          <w:color w:val="000000"/>
          <w:kern w:val="0"/>
          <w:sz w:val="24"/>
          <w:szCs w:val="24"/>
        </w:rPr>
        <w:t>1号まで及び第13号並びに第</w:t>
      </w:r>
      <w:r w:rsidR="00BC598C" w:rsidRPr="00B0100E">
        <w:rPr>
          <w:rFonts w:ascii="ＭＳ 明朝" w:eastAsia="ＭＳ 明朝" w:hAnsi="ＭＳ 明朝" w:cs="ＭＳ 明朝"/>
          <w:color w:val="000000"/>
          <w:kern w:val="0"/>
          <w:sz w:val="24"/>
          <w:szCs w:val="24"/>
        </w:rPr>
        <w:t>14</w:t>
      </w:r>
      <w:r w:rsidR="00BC598C" w:rsidRPr="00B0100E">
        <w:rPr>
          <w:rFonts w:ascii="ＭＳ 明朝" w:eastAsia="ＭＳ 明朝" w:hAnsi="ＭＳ 明朝" w:cs="ＭＳ 明朝" w:hint="eastAsia"/>
          <w:color w:val="000000"/>
          <w:kern w:val="0"/>
          <w:sz w:val="24"/>
          <w:szCs w:val="24"/>
        </w:rPr>
        <w:t>号</w:t>
      </w:r>
      <w:r w:rsidRPr="00B0100E">
        <w:rPr>
          <w:rFonts w:ascii="ＭＳ 明朝" w:eastAsia="ＭＳ 明朝" w:hAnsi="ＭＳ 明朝" w:cs="ＭＳ 明朝" w:hint="eastAsia"/>
          <w:color w:val="000000"/>
          <w:kern w:val="0"/>
          <w:sz w:val="24"/>
          <w:szCs w:val="24"/>
        </w:rPr>
        <w:t>のいずれにも該当しないものを除く。）</w:t>
      </w:r>
    </w:p>
    <w:p w14:paraId="0669B527" w14:textId="09A6632A" w:rsidR="0031648B" w:rsidRPr="00B0100E" w:rsidRDefault="0031648B" w:rsidP="00B0100E">
      <w:pPr>
        <w:overflowPunct w:val="0"/>
        <w:autoSpaceDE w:val="0"/>
        <w:autoSpaceDN w:val="0"/>
        <w:snapToGrid w:val="0"/>
        <w:spacing w:beforeLines="50" w:before="145" w:line="276" w:lineRule="auto"/>
        <w:ind w:left="240" w:hangingChars="100" w:hanging="240"/>
        <w:textAlignment w:val="baseline"/>
        <w:rPr>
          <w:rFonts w:ascii="ＭＳ 明朝" w:eastAsia="ＭＳ 明朝" w:hAnsi="ＭＳ 明朝" w:cs="Times New Roman"/>
          <w:color w:val="000000"/>
          <w:spacing w:val="8"/>
          <w:kern w:val="0"/>
          <w:sz w:val="24"/>
          <w:szCs w:val="24"/>
        </w:rPr>
      </w:pPr>
      <w:r w:rsidRPr="00B0100E">
        <w:rPr>
          <w:rFonts w:ascii="ＭＳ 明朝" w:eastAsia="ＭＳ 明朝" w:hAnsi="ＭＳ 明朝" w:cs="ＭＳ 明朝"/>
          <w:color w:val="000000"/>
          <w:kern w:val="0"/>
          <w:sz w:val="24"/>
          <w:szCs w:val="24"/>
        </w:rPr>
        <w:t>13</w:t>
      </w:r>
      <w:r w:rsidR="00BC598C" w:rsidRPr="00B0100E">
        <w:rPr>
          <w:rFonts w:ascii="ＭＳ 明朝" w:eastAsia="ＭＳ 明朝" w:hAnsi="ＭＳ 明朝" w:cs="Times New Roman" w:hint="eastAsia"/>
          <w:color w:val="000000"/>
          <w:kern w:val="0"/>
          <w:sz w:val="24"/>
          <w:szCs w:val="24"/>
        </w:rPr>
        <w:t xml:space="preserve">　</w:t>
      </w:r>
      <w:r w:rsidRPr="00B0100E">
        <w:rPr>
          <w:rFonts w:ascii="ＭＳ 明朝" w:eastAsia="ＭＳ 明朝" w:hAnsi="ＭＳ 明朝" w:cs="ＭＳ 明朝" w:hint="eastAsia"/>
          <w:color w:val="000000"/>
          <w:kern w:val="0"/>
          <w:sz w:val="24"/>
          <w:szCs w:val="24"/>
        </w:rPr>
        <w:t>暴力団員等がその事業活動を支配する者</w:t>
      </w:r>
    </w:p>
    <w:p w14:paraId="20573E2F" w14:textId="77777777" w:rsidR="0031648B" w:rsidRPr="00B0100E" w:rsidRDefault="0031648B" w:rsidP="00B0100E">
      <w:pPr>
        <w:overflowPunct w:val="0"/>
        <w:autoSpaceDE w:val="0"/>
        <w:autoSpaceDN w:val="0"/>
        <w:snapToGrid w:val="0"/>
        <w:spacing w:beforeLines="50" w:before="145" w:line="276" w:lineRule="auto"/>
        <w:textAlignment w:val="baseline"/>
        <w:rPr>
          <w:rFonts w:ascii="ＭＳ 明朝" w:eastAsia="ＭＳ 明朝" w:hAnsi="ＭＳ 明朝" w:cs="Times New Roman"/>
          <w:color w:val="000000"/>
          <w:spacing w:val="8"/>
          <w:kern w:val="0"/>
          <w:sz w:val="24"/>
          <w:szCs w:val="24"/>
        </w:rPr>
      </w:pPr>
    </w:p>
    <w:p w14:paraId="222C8442" w14:textId="7DB88148" w:rsidR="0099615D" w:rsidRPr="00B0100E" w:rsidRDefault="0031648B" w:rsidP="00B0100E">
      <w:pPr>
        <w:overflowPunct w:val="0"/>
        <w:autoSpaceDE w:val="0"/>
        <w:autoSpaceDN w:val="0"/>
        <w:snapToGrid w:val="0"/>
        <w:spacing w:beforeLines="50" w:before="145" w:line="276" w:lineRule="auto"/>
        <w:textAlignment w:val="baseline"/>
        <w:rPr>
          <w:rFonts w:ascii="ＭＳ 明朝" w:eastAsia="ＭＳ 明朝" w:hAnsi="ＭＳ 明朝" w:cs="ＭＳ 明朝"/>
          <w:color w:val="000000"/>
          <w:kern w:val="0"/>
          <w:sz w:val="24"/>
          <w:szCs w:val="24"/>
        </w:rPr>
      </w:pPr>
      <w:r w:rsidRPr="00B0100E">
        <w:rPr>
          <w:rFonts w:ascii="ＭＳ 明朝" w:eastAsia="ＭＳ 明朝" w:hAnsi="ＭＳ 明朝" w:cs="ＭＳ 明朝" w:hint="eastAsia"/>
          <w:color w:val="000000"/>
          <w:kern w:val="0"/>
          <w:sz w:val="24"/>
          <w:szCs w:val="24"/>
        </w:rPr>
        <w:t>のいずれにも該当しないことを誓約します。</w:t>
      </w:r>
    </w:p>
    <w:p w14:paraId="57921D17" w14:textId="77777777" w:rsidR="000773CA" w:rsidRPr="00B0100E" w:rsidRDefault="000773CA" w:rsidP="00B0100E">
      <w:pPr>
        <w:overflowPunct w:val="0"/>
        <w:autoSpaceDE w:val="0"/>
        <w:autoSpaceDN w:val="0"/>
        <w:snapToGrid w:val="0"/>
        <w:spacing w:beforeLines="50" w:before="145" w:line="276" w:lineRule="auto"/>
        <w:textAlignment w:val="baseline"/>
        <w:rPr>
          <w:rFonts w:ascii="ＭＳ 明朝" w:eastAsia="ＭＳ 明朝" w:hAnsi="ＭＳ 明朝" w:cs="ＭＳ 明朝"/>
          <w:color w:val="000000"/>
          <w:kern w:val="0"/>
          <w:sz w:val="24"/>
          <w:szCs w:val="24"/>
        </w:rPr>
      </w:pPr>
    </w:p>
    <w:p w14:paraId="7C8EE284" w14:textId="2A4495FA" w:rsidR="0099615D" w:rsidRPr="00B0100E" w:rsidRDefault="00FF53F4" w:rsidP="00B0100E">
      <w:pPr>
        <w:overflowPunct w:val="0"/>
        <w:autoSpaceDE w:val="0"/>
        <w:autoSpaceDN w:val="0"/>
        <w:snapToGrid w:val="0"/>
        <w:spacing w:beforeLines="50" w:before="145" w:line="276" w:lineRule="auto"/>
        <w:textAlignment w:val="baseline"/>
        <w:rPr>
          <w:rFonts w:ascii="ＭＳ 明朝" w:eastAsia="ＭＳ 明朝" w:hAnsi="ＭＳ 明朝" w:cs="ＭＳ 明朝"/>
          <w:color w:val="000000"/>
          <w:kern w:val="0"/>
          <w:sz w:val="24"/>
          <w:szCs w:val="24"/>
        </w:rPr>
      </w:pPr>
      <w:r w:rsidRPr="00B0100E">
        <w:rPr>
          <w:rFonts w:ascii="ＭＳ 明朝" w:eastAsia="ＭＳ 明朝" w:hAnsi="ＭＳ 明朝" w:cs="ＭＳ 明朝" w:hint="eastAsia"/>
          <w:color w:val="000000"/>
          <w:kern w:val="0"/>
          <w:sz w:val="24"/>
          <w:szCs w:val="24"/>
        </w:rPr>
        <w:t xml:space="preserve">　　　　　　　　　　　　　　　　　　　　　　　　　　　　</w:t>
      </w:r>
      <w:r w:rsidR="00BC598C" w:rsidRPr="00B0100E">
        <w:rPr>
          <w:rFonts w:ascii="ＭＳ 明朝" w:eastAsia="ＭＳ 明朝" w:hAnsi="ＭＳ 明朝" w:cs="ＭＳ 明朝" w:hint="eastAsia"/>
          <w:color w:val="000000"/>
          <w:kern w:val="0"/>
          <w:sz w:val="24"/>
          <w:szCs w:val="24"/>
        </w:rPr>
        <w:t xml:space="preserve">年　</w:t>
      </w:r>
      <w:r w:rsidR="000773CA" w:rsidRPr="00B0100E">
        <w:rPr>
          <w:rFonts w:ascii="ＭＳ 明朝" w:eastAsia="ＭＳ 明朝" w:hAnsi="ＭＳ 明朝" w:cs="ＭＳ 明朝" w:hint="eastAsia"/>
          <w:color w:val="000000"/>
          <w:kern w:val="0"/>
          <w:sz w:val="24"/>
          <w:szCs w:val="24"/>
        </w:rPr>
        <w:t xml:space="preserve">　</w:t>
      </w:r>
      <w:r w:rsidR="00BC598C" w:rsidRPr="00B0100E">
        <w:rPr>
          <w:rFonts w:ascii="ＭＳ 明朝" w:eastAsia="ＭＳ 明朝" w:hAnsi="ＭＳ 明朝" w:cs="ＭＳ 明朝" w:hint="eastAsia"/>
          <w:color w:val="000000"/>
          <w:kern w:val="0"/>
          <w:sz w:val="24"/>
          <w:szCs w:val="24"/>
        </w:rPr>
        <w:t xml:space="preserve">　月　</w:t>
      </w:r>
      <w:r w:rsidR="000773CA" w:rsidRPr="00B0100E">
        <w:rPr>
          <w:rFonts w:ascii="ＭＳ 明朝" w:eastAsia="ＭＳ 明朝" w:hAnsi="ＭＳ 明朝" w:cs="ＭＳ 明朝" w:hint="eastAsia"/>
          <w:color w:val="000000"/>
          <w:kern w:val="0"/>
          <w:sz w:val="24"/>
          <w:szCs w:val="24"/>
        </w:rPr>
        <w:t xml:space="preserve">　</w:t>
      </w:r>
      <w:r w:rsidR="00BC598C" w:rsidRPr="00B0100E">
        <w:rPr>
          <w:rFonts w:ascii="ＭＳ 明朝" w:eastAsia="ＭＳ 明朝" w:hAnsi="ＭＳ 明朝" w:cs="ＭＳ 明朝" w:hint="eastAsia"/>
          <w:color w:val="000000"/>
          <w:kern w:val="0"/>
          <w:sz w:val="24"/>
          <w:szCs w:val="24"/>
        </w:rPr>
        <w:t xml:space="preserve">　日</w:t>
      </w:r>
    </w:p>
    <w:p w14:paraId="2DCD907F" w14:textId="243A642D" w:rsidR="00DF315E" w:rsidRPr="00B0100E" w:rsidRDefault="00BC598C" w:rsidP="00B0100E">
      <w:pPr>
        <w:overflowPunct w:val="0"/>
        <w:autoSpaceDE w:val="0"/>
        <w:autoSpaceDN w:val="0"/>
        <w:snapToGrid w:val="0"/>
        <w:spacing w:beforeLines="50" w:before="145" w:line="276" w:lineRule="auto"/>
        <w:ind w:firstLineChars="1400" w:firstLine="3360"/>
        <w:jc w:val="left"/>
        <w:textAlignment w:val="baseline"/>
        <w:rPr>
          <w:rFonts w:ascii="ＭＳ 明朝" w:eastAsia="ＭＳ 明朝" w:hAnsi="ＭＳ 明朝" w:cs="ＭＳ 明朝"/>
          <w:color w:val="000000"/>
          <w:kern w:val="0"/>
          <w:sz w:val="24"/>
          <w:szCs w:val="24"/>
        </w:rPr>
      </w:pPr>
      <w:r w:rsidRPr="00B0100E">
        <w:rPr>
          <w:rFonts w:ascii="ＭＳ 明朝" w:eastAsia="ＭＳ 明朝" w:hAnsi="ＭＳ 明朝" w:cs="ＭＳ 明朝" w:hint="eastAsia"/>
          <w:color w:val="000000"/>
          <w:kern w:val="0"/>
          <w:sz w:val="24"/>
          <w:szCs w:val="24"/>
        </w:rPr>
        <w:t>住　　所</w:t>
      </w:r>
      <w:r w:rsidR="00DF315E" w:rsidRPr="00B0100E">
        <w:rPr>
          <w:rFonts w:ascii="ＭＳ 明朝" w:eastAsia="ＭＳ 明朝" w:hAnsi="ＭＳ 明朝" w:cs="ＭＳ 明朝" w:hint="eastAsia"/>
          <w:color w:val="000000"/>
          <w:kern w:val="0"/>
          <w:sz w:val="24"/>
          <w:szCs w:val="24"/>
        </w:rPr>
        <w:t xml:space="preserve">　</w:t>
      </w:r>
    </w:p>
    <w:p w14:paraId="6AAA2236" w14:textId="7E361B3E" w:rsidR="00FF53F4" w:rsidRPr="00B0100E" w:rsidRDefault="00BC598C" w:rsidP="00B0100E">
      <w:pPr>
        <w:overflowPunct w:val="0"/>
        <w:autoSpaceDE w:val="0"/>
        <w:autoSpaceDN w:val="0"/>
        <w:snapToGrid w:val="0"/>
        <w:spacing w:beforeLines="50" w:before="145" w:line="276" w:lineRule="auto"/>
        <w:ind w:firstLineChars="1400" w:firstLine="3360"/>
        <w:jc w:val="left"/>
        <w:textAlignment w:val="baseline"/>
        <w:rPr>
          <w:rFonts w:ascii="ＭＳ 明朝" w:eastAsia="ＭＳ 明朝" w:hAnsi="ＭＳ 明朝" w:cs="ＭＳ 明朝"/>
          <w:color w:val="000000"/>
          <w:kern w:val="0"/>
          <w:sz w:val="24"/>
          <w:szCs w:val="24"/>
        </w:rPr>
      </w:pPr>
      <w:r w:rsidRPr="00B0100E">
        <w:rPr>
          <w:rFonts w:ascii="ＭＳ 明朝" w:eastAsia="ＭＳ 明朝" w:hAnsi="ＭＳ 明朝" w:cs="ＭＳ 明朝" w:hint="eastAsia"/>
          <w:color w:val="000000"/>
          <w:kern w:val="0"/>
          <w:sz w:val="24"/>
          <w:szCs w:val="24"/>
        </w:rPr>
        <w:t xml:space="preserve">氏　　名　</w:t>
      </w:r>
    </w:p>
    <w:p w14:paraId="54D7E0FD" w14:textId="7827BA97" w:rsidR="00FF53F4" w:rsidRPr="00B0100E" w:rsidRDefault="00BC598C" w:rsidP="00B0100E">
      <w:pPr>
        <w:overflowPunct w:val="0"/>
        <w:autoSpaceDE w:val="0"/>
        <w:autoSpaceDN w:val="0"/>
        <w:snapToGrid w:val="0"/>
        <w:spacing w:beforeLines="50" w:before="145" w:line="276" w:lineRule="auto"/>
        <w:ind w:firstLineChars="100" w:firstLine="240"/>
        <w:jc w:val="left"/>
        <w:textAlignment w:val="baseline"/>
        <w:rPr>
          <w:rFonts w:ascii="ＭＳ 明朝" w:eastAsia="ＭＳ 明朝" w:hAnsi="ＭＳ 明朝" w:cs="ＭＳ 明朝"/>
          <w:color w:val="000000"/>
          <w:kern w:val="0"/>
          <w:sz w:val="24"/>
          <w:szCs w:val="24"/>
        </w:rPr>
      </w:pPr>
      <w:r w:rsidRPr="00B0100E">
        <w:rPr>
          <w:rFonts w:ascii="ＭＳ 明朝" w:eastAsia="ＭＳ 明朝" w:hAnsi="ＭＳ 明朝" w:cs="ＭＳ 明朝" w:hint="eastAsia"/>
          <w:color w:val="000000"/>
          <w:kern w:val="0"/>
          <w:sz w:val="24"/>
          <w:szCs w:val="24"/>
        </w:rPr>
        <w:t>茨</w:t>
      </w:r>
      <w:r w:rsidR="000773CA" w:rsidRPr="00B0100E">
        <w:rPr>
          <w:rFonts w:ascii="ＭＳ 明朝" w:eastAsia="ＭＳ 明朝" w:hAnsi="ＭＳ 明朝" w:cs="ＭＳ 明朝" w:hint="eastAsia"/>
          <w:color w:val="000000"/>
          <w:kern w:val="0"/>
          <w:sz w:val="24"/>
          <w:szCs w:val="24"/>
        </w:rPr>
        <w:t xml:space="preserve"> </w:t>
      </w:r>
      <w:r w:rsidRPr="00B0100E">
        <w:rPr>
          <w:rFonts w:ascii="ＭＳ 明朝" w:eastAsia="ＭＳ 明朝" w:hAnsi="ＭＳ 明朝" w:cs="ＭＳ 明朝" w:hint="eastAsia"/>
          <w:color w:val="000000"/>
          <w:kern w:val="0"/>
          <w:sz w:val="24"/>
          <w:szCs w:val="24"/>
        </w:rPr>
        <w:t>城</w:t>
      </w:r>
      <w:r w:rsidR="000773CA" w:rsidRPr="00B0100E">
        <w:rPr>
          <w:rFonts w:ascii="ＭＳ 明朝" w:eastAsia="ＭＳ 明朝" w:hAnsi="ＭＳ 明朝" w:cs="ＭＳ 明朝" w:hint="eastAsia"/>
          <w:color w:val="000000"/>
          <w:kern w:val="0"/>
          <w:sz w:val="24"/>
          <w:szCs w:val="24"/>
        </w:rPr>
        <w:t xml:space="preserve"> </w:t>
      </w:r>
      <w:r w:rsidRPr="00B0100E">
        <w:rPr>
          <w:rFonts w:ascii="ＭＳ 明朝" w:eastAsia="ＭＳ 明朝" w:hAnsi="ＭＳ 明朝" w:cs="ＭＳ 明朝" w:hint="eastAsia"/>
          <w:color w:val="000000"/>
          <w:kern w:val="0"/>
          <w:sz w:val="24"/>
          <w:szCs w:val="24"/>
        </w:rPr>
        <w:t>県</w:t>
      </w:r>
      <w:r w:rsidR="000773CA" w:rsidRPr="00B0100E">
        <w:rPr>
          <w:rFonts w:ascii="ＭＳ 明朝" w:eastAsia="ＭＳ 明朝" w:hAnsi="ＭＳ 明朝" w:cs="ＭＳ 明朝" w:hint="eastAsia"/>
          <w:color w:val="000000"/>
          <w:kern w:val="0"/>
          <w:sz w:val="24"/>
          <w:szCs w:val="24"/>
        </w:rPr>
        <w:t xml:space="preserve"> </w:t>
      </w:r>
      <w:r w:rsidRPr="00B0100E">
        <w:rPr>
          <w:rFonts w:ascii="ＭＳ 明朝" w:eastAsia="ＭＳ 明朝" w:hAnsi="ＭＳ 明朝" w:cs="ＭＳ 明朝" w:hint="eastAsia"/>
          <w:color w:val="000000"/>
          <w:kern w:val="0"/>
          <w:sz w:val="24"/>
          <w:szCs w:val="24"/>
        </w:rPr>
        <w:t>公</w:t>
      </w:r>
      <w:r w:rsidR="000773CA" w:rsidRPr="00B0100E">
        <w:rPr>
          <w:rFonts w:ascii="ＭＳ 明朝" w:eastAsia="ＭＳ 明朝" w:hAnsi="ＭＳ 明朝" w:cs="ＭＳ 明朝" w:hint="eastAsia"/>
          <w:color w:val="000000"/>
          <w:kern w:val="0"/>
          <w:sz w:val="24"/>
          <w:szCs w:val="24"/>
        </w:rPr>
        <w:t xml:space="preserve"> </w:t>
      </w:r>
      <w:r w:rsidRPr="00B0100E">
        <w:rPr>
          <w:rFonts w:ascii="ＭＳ 明朝" w:eastAsia="ＭＳ 明朝" w:hAnsi="ＭＳ 明朝" w:cs="ＭＳ 明朝" w:hint="eastAsia"/>
          <w:color w:val="000000"/>
          <w:kern w:val="0"/>
          <w:sz w:val="24"/>
          <w:szCs w:val="24"/>
        </w:rPr>
        <w:t>安</w:t>
      </w:r>
      <w:r w:rsidR="000773CA" w:rsidRPr="00B0100E">
        <w:rPr>
          <w:rFonts w:ascii="ＭＳ 明朝" w:eastAsia="ＭＳ 明朝" w:hAnsi="ＭＳ 明朝" w:cs="ＭＳ 明朝" w:hint="eastAsia"/>
          <w:color w:val="000000"/>
          <w:kern w:val="0"/>
          <w:sz w:val="24"/>
          <w:szCs w:val="24"/>
        </w:rPr>
        <w:t xml:space="preserve"> </w:t>
      </w:r>
      <w:r w:rsidRPr="00B0100E">
        <w:rPr>
          <w:rFonts w:ascii="ＭＳ 明朝" w:eastAsia="ＭＳ 明朝" w:hAnsi="ＭＳ 明朝" w:cs="ＭＳ 明朝" w:hint="eastAsia"/>
          <w:color w:val="000000"/>
          <w:kern w:val="0"/>
          <w:sz w:val="24"/>
          <w:szCs w:val="24"/>
        </w:rPr>
        <w:t>委</w:t>
      </w:r>
      <w:r w:rsidR="000773CA" w:rsidRPr="00B0100E">
        <w:rPr>
          <w:rFonts w:ascii="ＭＳ 明朝" w:eastAsia="ＭＳ 明朝" w:hAnsi="ＭＳ 明朝" w:cs="ＭＳ 明朝" w:hint="eastAsia"/>
          <w:color w:val="000000"/>
          <w:kern w:val="0"/>
          <w:sz w:val="24"/>
          <w:szCs w:val="24"/>
        </w:rPr>
        <w:t xml:space="preserve"> </w:t>
      </w:r>
      <w:r w:rsidRPr="00B0100E">
        <w:rPr>
          <w:rFonts w:ascii="ＭＳ 明朝" w:eastAsia="ＭＳ 明朝" w:hAnsi="ＭＳ 明朝" w:cs="ＭＳ 明朝" w:hint="eastAsia"/>
          <w:color w:val="000000"/>
          <w:kern w:val="0"/>
          <w:sz w:val="24"/>
          <w:szCs w:val="24"/>
        </w:rPr>
        <w:t>員</w:t>
      </w:r>
      <w:r w:rsidR="000773CA" w:rsidRPr="00B0100E">
        <w:rPr>
          <w:rFonts w:ascii="ＭＳ 明朝" w:eastAsia="ＭＳ 明朝" w:hAnsi="ＭＳ 明朝" w:cs="ＭＳ 明朝" w:hint="eastAsia"/>
          <w:color w:val="000000"/>
          <w:kern w:val="0"/>
          <w:sz w:val="24"/>
          <w:szCs w:val="24"/>
        </w:rPr>
        <w:t xml:space="preserve"> </w:t>
      </w:r>
      <w:r w:rsidRPr="00B0100E">
        <w:rPr>
          <w:rFonts w:ascii="ＭＳ 明朝" w:eastAsia="ＭＳ 明朝" w:hAnsi="ＭＳ 明朝" w:cs="ＭＳ 明朝" w:hint="eastAsia"/>
          <w:color w:val="000000"/>
          <w:kern w:val="0"/>
          <w:sz w:val="24"/>
          <w:szCs w:val="24"/>
        </w:rPr>
        <w:t>会</w:t>
      </w:r>
      <w:r w:rsidR="000773CA" w:rsidRPr="00B0100E">
        <w:rPr>
          <w:rFonts w:ascii="ＭＳ 明朝" w:eastAsia="ＭＳ 明朝" w:hAnsi="ＭＳ 明朝" w:cs="ＭＳ 明朝" w:hint="eastAsia"/>
          <w:color w:val="000000"/>
          <w:kern w:val="0"/>
          <w:sz w:val="24"/>
          <w:szCs w:val="24"/>
        </w:rPr>
        <w:t xml:space="preserve"> </w:t>
      </w:r>
      <w:r w:rsidRPr="00B0100E">
        <w:rPr>
          <w:rFonts w:ascii="ＭＳ 明朝" w:eastAsia="ＭＳ 明朝" w:hAnsi="ＭＳ 明朝" w:cs="ＭＳ 明朝" w:hint="eastAsia"/>
          <w:color w:val="000000"/>
          <w:kern w:val="0"/>
          <w:sz w:val="24"/>
          <w:szCs w:val="24"/>
        </w:rPr>
        <w:t xml:space="preserve">　殿</w:t>
      </w:r>
    </w:p>
    <w:sectPr w:rsidR="00FF53F4" w:rsidRPr="00B0100E" w:rsidSect="00B0100E">
      <w:pgSz w:w="11906" w:h="16838" w:code="9"/>
      <w:pgMar w:top="851" w:right="1134" w:bottom="851"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9DF4" w14:textId="77777777" w:rsidR="002917E7" w:rsidRDefault="002917E7" w:rsidP="002917E7">
      <w:r>
        <w:separator/>
      </w:r>
    </w:p>
  </w:endnote>
  <w:endnote w:type="continuationSeparator" w:id="0">
    <w:p w14:paraId="1B8791C3" w14:textId="77777777" w:rsidR="002917E7" w:rsidRDefault="002917E7" w:rsidP="0029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9127" w14:textId="77777777" w:rsidR="002917E7" w:rsidRDefault="002917E7" w:rsidP="002917E7">
      <w:r>
        <w:separator/>
      </w:r>
    </w:p>
  </w:footnote>
  <w:footnote w:type="continuationSeparator" w:id="0">
    <w:p w14:paraId="58C648A1" w14:textId="77777777" w:rsidR="002917E7" w:rsidRDefault="002917E7" w:rsidP="00291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74"/>
    <w:rsid w:val="000773CA"/>
    <w:rsid w:val="002917E7"/>
    <w:rsid w:val="0031648B"/>
    <w:rsid w:val="006D4F01"/>
    <w:rsid w:val="0099615D"/>
    <w:rsid w:val="00A33C25"/>
    <w:rsid w:val="00B0100E"/>
    <w:rsid w:val="00B62828"/>
    <w:rsid w:val="00B936FF"/>
    <w:rsid w:val="00BC598C"/>
    <w:rsid w:val="00D63674"/>
    <w:rsid w:val="00DF315E"/>
    <w:rsid w:val="00FF5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A01DC6"/>
  <w15:chartTrackingRefBased/>
  <w15:docId w15:val="{57A041B7-7949-4BF8-82A1-74314247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31648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2917E7"/>
    <w:pPr>
      <w:tabs>
        <w:tab w:val="center" w:pos="4252"/>
        <w:tab w:val="right" w:pos="8504"/>
      </w:tabs>
      <w:snapToGrid w:val="0"/>
    </w:pPr>
  </w:style>
  <w:style w:type="character" w:customStyle="1" w:styleId="a5">
    <w:name w:val="ヘッダー (文字)"/>
    <w:basedOn w:val="a0"/>
    <w:link w:val="a4"/>
    <w:uiPriority w:val="99"/>
    <w:rsid w:val="002917E7"/>
  </w:style>
  <w:style w:type="paragraph" w:styleId="a6">
    <w:name w:val="footer"/>
    <w:basedOn w:val="a"/>
    <w:link w:val="a7"/>
    <w:uiPriority w:val="99"/>
    <w:unhideWhenUsed/>
    <w:rsid w:val="002917E7"/>
    <w:pPr>
      <w:tabs>
        <w:tab w:val="center" w:pos="4252"/>
        <w:tab w:val="right" w:pos="8504"/>
      </w:tabs>
      <w:snapToGrid w:val="0"/>
    </w:pPr>
  </w:style>
  <w:style w:type="character" w:customStyle="1" w:styleId="a7">
    <w:name w:val="フッター (文字)"/>
    <w:basedOn w:val="a0"/>
    <w:link w:val="a6"/>
    <w:uiPriority w:val="99"/>
    <w:rsid w:val="00291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B911C-D279-41B9-8C31-39D8B74F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昌治</dc:creator>
  <cp:keywords/>
  <dc:description/>
  <cp:lastModifiedBy>冨田 昌治</cp:lastModifiedBy>
  <cp:revision>6</cp:revision>
  <cp:lastPrinted>2024-12-10T10:45:00Z</cp:lastPrinted>
  <dcterms:created xsi:type="dcterms:W3CDTF">2024-12-10T09:26:00Z</dcterms:created>
  <dcterms:modified xsi:type="dcterms:W3CDTF">2024-12-10T10:50:00Z</dcterms:modified>
</cp:coreProperties>
</file>