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51C" w:rsidRDefault="008A6436">
      <w:pPr>
        <w:overflowPunct w:val="0"/>
        <w:ind w:left="1236" w:hangingChars="500" w:hanging="1236"/>
        <w:textAlignment w:val="baseline"/>
        <w:rPr>
          <w:rFonts w:asciiTheme="majorEastAsia" w:eastAsiaTheme="majorEastAsia" w:hAnsiTheme="majorEastAsia" w:cs="ＭＳ 明朝"/>
          <w:spacing w:val="2"/>
          <w:kern w:val="0"/>
          <w:sz w:val="26"/>
          <w:szCs w:val="26"/>
        </w:rPr>
      </w:pPr>
      <w:r>
        <w:rPr>
          <w:rFonts w:asciiTheme="majorEastAsia" w:eastAsiaTheme="majorEastAsia" w:hAnsiTheme="majorEastAsia" w:cs="ＭＳ 明朝" w:hint="eastAsia"/>
          <w:spacing w:val="2"/>
          <w:kern w:val="0"/>
          <w:sz w:val="26"/>
          <w:szCs w:val="26"/>
        </w:rPr>
        <w:t xml:space="preserve">１　コンテナ苗の被覆資材としてのスギ・ヒノキ球果の雑草抑制効果　</w:t>
      </w:r>
    </w:p>
    <w:p w:rsidR="0043651C" w:rsidRDefault="0043651C">
      <w:pPr>
        <w:overflowPunct w:val="0"/>
        <w:ind w:leftChars="500" w:left="966" w:firstLineChars="1800" w:firstLine="4451"/>
        <w:textAlignment w:val="baseline"/>
        <w:rPr>
          <w:rFonts w:asciiTheme="majorEastAsia" w:eastAsiaTheme="majorEastAsia" w:hAnsiTheme="majorEastAsia" w:cs="ＭＳ 明朝"/>
          <w:spacing w:val="2"/>
          <w:kern w:val="0"/>
          <w:sz w:val="26"/>
          <w:szCs w:val="26"/>
        </w:rPr>
      </w:pPr>
    </w:p>
    <w:p w:rsidR="0043651C" w:rsidRDefault="008A6436">
      <w:pPr>
        <w:overflowPunct w:val="0"/>
        <w:ind w:leftChars="500" w:left="966" w:firstLineChars="1800" w:firstLine="4451"/>
        <w:textAlignment w:val="baseline"/>
        <w:rPr>
          <w:rFonts w:asciiTheme="majorEastAsia" w:eastAsiaTheme="majorEastAsia" w:hAnsiTheme="majorEastAsia" w:cs="ＭＳ 明朝"/>
          <w:spacing w:val="2"/>
          <w:kern w:val="0"/>
          <w:sz w:val="26"/>
          <w:szCs w:val="26"/>
        </w:rPr>
      </w:pPr>
      <w:r>
        <w:rPr>
          <w:rFonts w:asciiTheme="majorEastAsia" w:eastAsiaTheme="majorEastAsia" w:hAnsiTheme="majorEastAsia" w:cs="ＭＳ 明朝" w:hint="eastAsia"/>
          <w:spacing w:val="2"/>
          <w:kern w:val="0"/>
          <w:sz w:val="26"/>
          <w:szCs w:val="26"/>
        </w:rPr>
        <w:t>育林部　主任　阿部森也</w:t>
      </w:r>
    </w:p>
    <w:p w:rsidR="0043651C" w:rsidRDefault="0043651C">
      <w:pPr>
        <w:rPr>
          <w:rFonts w:asciiTheme="minorEastAsia" w:hAnsiTheme="minorEastAsia"/>
          <w:sz w:val="24"/>
          <w:szCs w:val="24"/>
        </w:rPr>
      </w:pPr>
    </w:p>
    <w:p w:rsidR="0043651C" w:rsidRDefault="008A6436">
      <w:pPr>
        <w:rPr>
          <w:rFonts w:asciiTheme="minorEastAsia" w:hAnsiTheme="minorEastAsia"/>
          <w:sz w:val="24"/>
          <w:szCs w:val="24"/>
        </w:rPr>
      </w:pPr>
      <w:r>
        <w:rPr>
          <w:rFonts w:asciiTheme="minorEastAsia" w:hAnsiTheme="minorEastAsia" w:hint="eastAsia"/>
          <w:sz w:val="24"/>
          <w:szCs w:val="24"/>
        </w:rPr>
        <w:t>１．はじめに</w:t>
      </w:r>
    </w:p>
    <w:p w:rsidR="0043651C" w:rsidRDefault="008A6436">
      <w:pPr>
        <w:rPr>
          <w:rFonts w:ascii="ＭＳ 明朝" w:eastAsia="ＭＳ 明朝" w:hAnsi="ＭＳ 明朝" w:cs="ＭＳ 明朝"/>
          <w:sz w:val="24"/>
          <w:szCs w:val="24"/>
        </w:rPr>
      </w:pPr>
      <w:r>
        <w:rPr>
          <w:rFonts w:asciiTheme="minorEastAsia" w:hAnsiTheme="minorEastAsia" w:hint="eastAsia"/>
        </w:rPr>
        <w:t xml:space="preserve">　</w:t>
      </w:r>
      <w:r>
        <w:rPr>
          <w:rFonts w:ascii="ＭＳ 明朝" w:eastAsia="ＭＳ 明朝" w:hAnsi="ＭＳ 明朝" w:cs="ＭＳ 明朝" w:hint="eastAsia"/>
          <w:sz w:val="24"/>
          <w:szCs w:val="24"/>
        </w:rPr>
        <w:t>現在、人工林の多くは主伐期を迎えており、林業の成長産業化を実現するためには、充実した森林資源の積極的な利用が重要になる。加えて、森林の持つ公益的機能を将来にわたり維持するためには、伐採跡地で確実に再造林を行う必要がある。一方で、日本では立木の販売収益に対する造林費用が高く、このことが再造林意欲を低下させる原因となっている。こうした状況の中、近年では造林費用を削減する取組みとして、伐採から植栽までを一体的に行う一貫作業システムが導入されており、苗木生産の分野では、このシステムに適したコンテナ苗の安定生産が求められている。</w:t>
      </w:r>
    </w:p>
    <w:p w:rsidR="0043651C" w:rsidRDefault="008A6436">
      <w:pPr>
        <w:ind w:firstLineChars="100" w:firstLine="223"/>
        <w:rPr>
          <w:rFonts w:ascii="ＭＳ 明朝" w:eastAsia="ＭＳ 明朝" w:hAnsi="ＭＳ 明朝" w:cs="ＭＳ 明朝"/>
          <w:sz w:val="24"/>
          <w:szCs w:val="24"/>
        </w:rPr>
      </w:pPr>
      <w:r>
        <w:rPr>
          <w:rFonts w:ascii="ＭＳ 明朝" w:eastAsia="ＭＳ 明朝" w:hAnsi="ＭＳ 明朝" w:cs="ＭＳ 明朝" w:hint="eastAsia"/>
          <w:sz w:val="24"/>
          <w:szCs w:val="24"/>
        </w:rPr>
        <w:t>コンテナ苗は、苗が小さい育苗初期に雑草やコケ植物が発生しやすく、これによる品質低下が課題となる。栽培中のコンテナ苗に発生した雑草等は手作業によって除去されるが、これには大きな労力が生じるため、コンテナ苗の安定生産にはこの作業の簡略化が必要になる。農業分野では雑草等の省力的防除手法として、土壌表面のマルチングが研究されているが、低コスト再造林に活用されるコンテナ苗の生産にこれを導入するにあたっては、より安価な被覆資材が求められる。そこで、当センターのスギ・ヒノキ採種園における種子生産の過程で副産物として発生する球果殻がコンテナ苗のマルチングに活用できるかを検証するため、本研究では、球果殻の雑草抑制効果とスギコンテナ苗の生育への影響を調査した。</w:t>
      </w:r>
    </w:p>
    <w:p w:rsidR="0043651C" w:rsidRDefault="0043651C">
      <w:pPr>
        <w:ind w:firstLineChars="100" w:firstLine="223"/>
        <w:rPr>
          <w:rFonts w:ascii="ＭＳ 明朝" w:eastAsia="ＭＳ 明朝" w:hAnsi="ＭＳ 明朝" w:cs="ＭＳ 明朝"/>
          <w:sz w:val="24"/>
          <w:szCs w:val="24"/>
        </w:rPr>
      </w:pPr>
    </w:p>
    <w:p w:rsidR="0043651C" w:rsidRDefault="008A6436">
      <w:pPr>
        <w:rPr>
          <w:rFonts w:asciiTheme="minorEastAsia" w:hAnsiTheme="minorEastAsia"/>
          <w:sz w:val="24"/>
          <w:szCs w:val="24"/>
        </w:rPr>
      </w:pPr>
      <w:r>
        <w:rPr>
          <w:rFonts w:asciiTheme="minorEastAsia" w:hAnsiTheme="minorEastAsia" w:hint="eastAsia"/>
          <w:sz w:val="24"/>
          <w:szCs w:val="24"/>
        </w:rPr>
        <w:t>２．方法</w:t>
      </w:r>
    </w:p>
    <w:p w:rsidR="0043651C" w:rsidRDefault="008A6436">
      <w:pPr>
        <w:ind w:firstLineChars="100" w:firstLine="223"/>
        <w:rPr>
          <w:rFonts w:ascii="ＭＳ 明朝" w:eastAsia="ＭＳ 明朝" w:hAnsi="ＭＳ 明朝" w:cs="ＭＳ 明朝"/>
          <w:sz w:val="24"/>
          <w:szCs w:val="24"/>
        </w:rPr>
      </w:pPr>
      <w:r>
        <w:rPr>
          <w:rFonts w:ascii="ＭＳ 明朝" w:eastAsia="ＭＳ 明朝" w:hAnsi="ＭＳ 明朝" w:cs="ＭＳ 明朝" w:hint="eastAsia"/>
          <w:sz w:val="24"/>
          <w:szCs w:val="24"/>
        </w:rPr>
        <w:t>スギ・ヒノキ採種園で採取した球果を1か月ほど乾燥させ、種子を回収した後の球果殻を破砕機で分解し、マルチング資材として利用した。2</w:t>
      </w:r>
      <w:r>
        <w:rPr>
          <w:rFonts w:ascii="ＭＳ 明朝" w:eastAsia="ＭＳ 明朝" w:hAnsi="ＭＳ 明朝" w:cs="ＭＳ 明朝"/>
          <w:sz w:val="24"/>
          <w:szCs w:val="24"/>
        </w:rPr>
        <w:t>023</w:t>
      </w:r>
      <w:r>
        <w:rPr>
          <w:rFonts w:ascii="ＭＳ 明朝" w:eastAsia="ＭＳ 明朝" w:hAnsi="ＭＳ 明朝" w:cs="ＭＳ 明朝" w:hint="eastAsia"/>
          <w:sz w:val="24"/>
          <w:szCs w:val="24"/>
        </w:rPr>
        <w:t>年4月に、培地を充填したマルチキャビティコンテナにスギの原苗を移植した後、培地表面をスギ球果殻で被覆する試験区、ヒノキ球果殻で被覆する試験区、無被覆区の3条件を設定した。スギ・ヒノキ球果殻の雑草抑制効果を明らかにするため、育苗中は、1週間毎に雑草とコケ植物の発生した育苗孔数を計測した。また、球果殻のマルチングがスギコンテナ苗の生育へ及ぼす影響を明らかにするため、9月末に苗の苗高と地際直径を測定した。</w:t>
      </w:r>
    </w:p>
    <w:p w:rsidR="0043651C" w:rsidRDefault="0043651C">
      <w:pPr>
        <w:ind w:firstLineChars="100" w:firstLine="223"/>
        <w:rPr>
          <w:rFonts w:asciiTheme="minorEastAsia" w:hAnsiTheme="minorEastAsia"/>
          <w:sz w:val="24"/>
          <w:szCs w:val="24"/>
        </w:rPr>
      </w:pPr>
    </w:p>
    <w:p w:rsidR="0043651C" w:rsidRDefault="008A6436">
      <w:pPr>
        <w:rPr>
          <w:rFonts w:asciiTheme="minorEastAsia" w:hAnsiTheme="minorEastAsia"/>
          <w:sz w:val="24"/>
          <w:szCs w:val="24"/>
        </w:rPr>
      </w:pPr>
      <w:r>
        <w:rPr>
          <w:rFonts w:asciiTheme="minorEastAsia" w:hAnsiTheme="minorEastAsia" w:hint="eastAsia"/>
          <w:sz w:val="24"/>
          <w:szCs w:val="24"/>
        </w:rPr>
        <w:t>３．結果</w:t>
      </w:r>
    </w:p>
    <w:p w:rsidR="0043651C" w:rsidRDefault="008A6436">
      <w:pPr>
        <w:ind w:firstLineChars="100" w:firstLine="223"/>
        <w:rPr>
          <w:rFonts w:ascii="ＭＳ 明朝" w:eastAsia="ＭＳ 明朝" w:hAnsi="ＭＳ 明朝" w:cs="ＭＳ 明朝"/>
          <w:sz w:val="24"/>
          <w:szCs w:val="24"/>
        </w:rPr>
      </w:pPr>
      <w:r>
        <w:rPr>
          <w:rFonts w:ascii="ＭＳ 明朝" w:eastAsia="ＭＳ 明朝" w:hAnsi="ＭＳ 明朝" w:cs="ＭＳ 明朝" w:hint="eastAsia"/>
          <w:sz w:val="24"/>
          <w:szCs w:val="24"/>
        </w:rPr>
        <w:t>雑草およびコケ植物の発生率は、無被覆区と比較して、スギおよびヒノキの球果殻被覆区で低く抑えられた。特にコケ植物は、無被覆区の80孔で発生が認められたのに対し、スギおよびヒノキの球果殻被覆区ではわずか1孔での発生にとどまった。また、スギコンテナ苗の苗高はスギやヒノキの球果殻で被覆した試験区で成長量が大きい傾向がみられ、球果殻の被覆による苗木の生育阻害は確認されなかった。</w:t>
      </w:r>
    </w:p>
    <w:p w:rsidR="008A6436" w:rsidRDefault="008A6436" w:rsidP="008A6436">
      <w:pPr>
        <w:overflowPunct w:val="0"/>
        <w:ind w:left="1236" w:hangingChars="500" w:hanging="1236"/>
        <w:textAlignment w:val="baseline"/>
        <w:rPr>
          <w:rFonts w:asciiTheme="majorEastAsia" w:eastAsiaTheme="majorEastAsia" w:hAnsiTheme="majorEastAsia" w:cs="ＭＳ 明朝"/>
          <w:spacing w:val="2"/>
          <w:kern w:val="0"/>
          <w:sz w:val="26"/>
          <w:szCs w:val="26"/>
        </w:rPr>
      </w:pPr>
      <w:r>
        <w:rPr>
          <w:rFonts w:asciiTheme="majorEastAsia" w:eastAsiaTheme="majorEastAsia" w:hAnsiTheme="majorEastAsia" w:cs="ＭＳ 明朝" w:hint="eastAsia"/>
          <w:spacing w:val="2"/>
          <w:kern w:val="0"/>
          <w:sz w:val="26"/>
          <w:szCs w:val="26"/>
        </w:rPr>
        <w:lastRenderedPageBreak/>
        <w:t>２　ボランティア活動を中心とした都市域のナラ枯れ防除体制の確立に</w:t>
      </w:r>
    </w:p>
    <w:p w:rsidR="008A6436" w:rsidRDefault="008A6436" w:rsidP="008A6436">
      <w:pPr>
        <w:overflowPunct w:val="0"/>
        <w:ind w:leftChars="200" w:left="1129" w:hangingChars="300" w:hanging="742"/>
        <w:textAlignment w:val="baseline"/>
        <w:rPr>
          <w:rFonts w:asciiTheme="majorEastAsia" w:eastAsiaTheme="majorEastAsia" w:hAnsiTheme="majorEastAsia" w:cs="ＭＳ 明朝"/>
          <w:spacing w:val="2"/>
          <w:kern w:val="0"/>
          <w:sz w:val="26"/>
          <w:szCs w:val="26"/>
        </w:rPr>
      </w:pPr>
      <w:r>
        <w:rPr>
          <w:rFonts w:asciiTheme="majorEastAsia" w:eastAsiaTheme="majorEastAsia" w:hAnsiTheme="majorEastAsia" w:cs="ＭＳ 明朝" w:hint="eastAsia"/>
          <w:spacing w:val="2"/>
          <w:kern w:val="0"/>
          <w:sz w:val="26"/>
          <w:szCs w:val="26"/>
        </w:rPr>
        <w:t xml:space="preserve">向けた取組について　</w:t>
      </w:r>
    </w:p>
    <w:p w:rsidR="008A6436" w:rsidRDefault="008A6436" w:rsidP="008A6436">
      <w:pPr>
        <w:overflowPunct w:val="0"/>
        <w:ind w:leftChars="500" w:left="966" w:firstLineChars="1800" w:firstLine="4451"/>
        <w:textAlignment w:val="baseline"/>
        <w:rPr>
          <w:rFonts w:asciiTheme="majorEastAsia" w:eastAsiaTheme="majorEastAsia" w:hAnsiTheme="majorEastAsia" w:cs="ＭＳ 明朝"/>
          <w:spacing w:val="2"/>
          <w:kern w:val="0"/>
          <w:sz w:val="26"/>
          <w:szCs w:val="26"/>
        </w:rPr>
      </w:pPr>
    </w:p>
    <w:p w:rsidR="008A6436" w:rsidRDefault="008A6436" w:rsidP="008A6436">
      <w:pPr>
        <w:overflowPunct w:val="0"/>
        <w:ind w:leftChars="500" w:left="966"/>
        <w:jc w:val="right"/>
        <w:textAlignment w:val="baseline"/>
        <w:rPr>
          <w:rFonts w:asciiTheme="majorEastAsia" w:eastAsiaTheme="majorEastAsia" w:hAnsiTheme="majorEastAsia" w:cs="ＭＳ 明朝"/>
          <w:spacing w:val="2"/>
          <w:kern w:val="0"/>
          <w:sz w:val="26"/>
          <w:szCs w:val="26"/>
        </w:rPr>
      </w:pPr>
      <w:r>
        <w:rPr>
          <w:rFonts w:asciiTheme="majorEastAsia" w:eastAsiaTheme="majorEastAsia" w:hAnsiTheme="majorEastAsia" w:cs="ＭＳ 明朝" w:hint="eastAsia"/>
          <w:spacing w:val="2"/>
          <w:kern w:val="0"/>
          <w:sz w:val="26"/>
          <w:szCs w:val="26"/>
        </w:rPr>
        <w:t>森林環境部　部長　宇都木　景子</w:t>
      </w:r>
    </w:p>
    <w:p w:rsidR="008A6436" w:rsidRDefault="008A6436" w:rsidP="008A6436">
      <w:pPr>
        <w:rPr>
          <w:rFonts w:asciiTheme="minorEastAsia" w:hAnsiTheme="minorEastAsia"/>
          <w:sz w:val="24"/>
          <w:szCs w:val="24"/>
        </w:rPr>
      </w:pPr>
    </w:p>
    <w:p w:rsidR="008A6436" w:rsidRDefault="008A6436" w:rsidP="008A6436">
      <w:pPr>
        <w:rPr>
          <w:rFonts w:asciiTheme="minorEastAsia" w:hAnsiTheme="minorEastAsia"/>
          <w:sz w:val="24"/>
          <w:szCs w:val="24"/>
        </w:rPr>
      </w:pPr>
      <w:r>
        <w:rPr>
          <w:rFonts w:asciiTheme="minorEastAsia" w:hAnsiTheme="minorEastAsia" w:hint="eastAsia"/>
          <w:sz w:val="24"/>
          <w:szCs w:val="24"/>
        </w:rPr>
        <w:t>１．はじめに</w:t>
      </w:r>
    </w:p>
    <w:p w:rsidR="008A6436" w:rsidRDefault="008A6436" w:rsidP="008A6436">
      <w:pPr>
        <w:rPr>
          <w:rFonts w:asciiTheme="minorEastAsia" w:hAnsiTheme="minorEastAsia"/>
          <w:sz w:val="24"/>
          <w:szCs w:val="24"/>
        </w:rPr>
      </w:pPr>
      <w:r>
        <w:rPr>
          <w:rFonts w:asciiTheme="minorEastAsia" w:hAnsiTheme="minorEastAsia" w:hint="eastAsia"/>
        </w:rPr>
        <w:t xml:space="preserve">　</w:t>
      </w:r>
      <w:r>
        <w:rPr>
          <w:rFonts w:asciiTheme="minorEastAsia" w:hAnsiTheme="minorEastAsia" w:hint="eastAsia"/>
          <w:sz w:val="24"/>
          <w:szCs w:val="24"/>
        </w:rPr>
        <w:t>都市域での</w:t>
      </w:r>
      <w:r>
        <w:rPr>
          <w:rFonts w:ascii="ＭＳ 明朝" w:eastAsia="ＭＳ 明朝" w:hAnsi="ＭＳ 明朝" w:cs="ＭＳ 明朝" w:hint="eastAsia"/>
          <w:sz w:val="24"/>
          <w:szCs w:val="24"/>
        </w:rPr>
        <w:t>ナラ枯れ被害への対応については、自治体による防除事業のほか、公園や緑地を管理するボランティア等の市民団体が、ナラ枯れ対策を実施している事例がある。それぞれの活動をより効果的なものとするため、ボランティア等の市民活動を中心に、樹木医等が持つ専門的知見等を組み合わせたナラ枯れ防除体制を確立することを目的とし、令和4年度から</w:t>
      </w:r>
      <w:r>
        <w:rPr>
          <w:rFonts w:asciiTheme="minorEastAsia" w:hAnsiTheme="minorEastAsia" w:hint="eastAsia"/>
          <w:sz w:val="24"/>
          <w:szCs w:val="24"/>
        </w:rPr>
        <w:t>水戸市森林公園（水戸市）と小池城址公園（阿見町）において対策を実施した。</w:t>
      </w:r>
    </w:p>
    <w:p w:rsidR="008A6436" w:rsidRDefault="008A6436" w:rsidP="008A6436">
      <w:pPr>
        <w:ind w:firstLineChars="100" w:firstLine="223"/>
        <w:rPr>
          <w:rFonts w:ascii="ＭＳ 明朝" w:eastAsia="ＭＳ 明朝" w:hAnsi="ＭＳ 明朝" w:cs="ＭＳ 明朝"/>
          <w:sz w:val="24"/>
          <w:szCs w:val="24"/>
        </w:rPr>
      </w:pPr>
      <w:r>
        <w:rPr>
          <w:rFonts w:ascii="ＭＳ 明朝" w:eastAsia="ＭＳ 明朝" w:hAnsi="ＭＳ 明朝" w:cs="ＭＳ 明朝" w:hint="eastAsia"/>
          <w:sz w:val="24"/>
          <w:szCs w:val="24"/>
        </w:rPr>
        <w:t>なお、この研究は生研支援センターイノベーション創出強化研究推進事業(JP007097) With/Postナラ枯れ時代の広葉樹林管理戦略の構築(04021C2)において、森林総合研究所と共同で実施した。</w:t>
      </w:r>
    </w:p>
    <w:p w:rsidR="008A6436" w:rsidRDefault="008A6436" w:rsidP="008A6436">
      <w:pPr>
        <w:rPr>
          <w:rFonts w:ascii="ＭＳ 明朝" w:eastAsia="ＭＳ 明朝" w:hAnsi="ＭＳ 明朝" w:cs="ＭＳ 明朝"/>
          <w:sz w:val="24"/>
          <w:szCs w:val="24"/>
        </w:rPr>
      </w:pPr>
    </w:p>
    <w:p w:rsidR="008A6436" w:rsidRDefault="008A6436" w:rsidP="008A6436">
      <w:pPr>
        <w:rPr>
          <w:rFonts w:asciiTheme="minorEastAsia" w:hAnsiTheme="minorEastAsia"/>
          <w:sz w:val="24"/>
          <w:szCs w:val="24"/>
        </w:rPr>
      </w:pPr>
      <w:r>
        <w:rPr>
          <w:rFonts w:asciiTheme="minorEastAsia" w:hAnsiTheme="minorEastAsia" w:hint="eastAsia"/>
          <w:sz w:val="24"/>
          <w:szCs w:val="24"/>
        </w:rPr>
        <w:t>２．取組内容</w:t>
      </w:r>
    </w:p>
    <w:p w:rsidR="008A6436" w:rsidRDefault="008A6436" w:rsidP="008A6436">
      <w:pPr>
        <w:rPr>
          <w:rFonts w:asciiTheme="minorEastAsia" w:hAnsiTheme="minorEastAsia"/>
          <w:sz w:val="24"/>
          <w:szCs w:val="24"/>
        </w:rPr>
      </w:pPr>
      <w:r>
        <w:rPr>
          <w:rFonts w:asciiTheme="minorEastAsia" w:hAnsiTheme="minorEastAsia" w:hint="eastAsia"/>
          <w:sz w:val="24"/>
          <w:szCs w:val="24"/>
        </w:rPr>
        <w:t xml:space="preserve">　①水戸市森林公園における取組</w:t>
      </w:r>
    </w:p>
    <w:p w:rsidR="008A6436" w:rsidRDefault="008A6436" w:rsidP="008A6436">
      <w:pPr>
        <w:ind w:left="223" w:hangingChars="100" w:hanging="223"/>
        <w:rPr>
          <w:rFonts w:asciiTheme="minorEastAsia" w:hAnsiTheme="minorEastAsia"/>
          <w:sz w:val="24"/>
          <w:szCs w:val="24"/>
        </w:rPr>
      </w:pPr>
      <w:r>
        <w:rPr>
          <w:rFonts w:asciiTheme="minorEastAsia" w:hAnsiTheme="minorEastAsia" w:hint="eastAsia"/>
          <w:sz w:val="24"/>
          <w:szCs w:val="24"/>
        </w:rPr>
        <w:t xml:space="preserve">　　当所では、令和2年にナラ枯れ被害が発生した。市では伐倒駆除を進めたが、全ての被害木を処理することが困難となったことから、市民にナラ枯れと森林管理について理解を深めてもらうため、令和5年度から令和6年度にボランティア、樹木医と連携し、被害木を用いた薪作りによる普及啓発を行った。その結果、多くの参加者にナラ枯れを理解してもらえた一方、森林の活用のための計画的な樹木の伐採についての理解はそれほど進まなかった。</w:t>
      </w:r>
    </w:p>
    <w:p w:rsidR="008A6436" w:rsidRDefault="008A6436" w:rsidP="008A6436">
      <w:pPr>
        <w:rPr>
          <w:rFonts w:asciiTheme="minorEastAsia" w:hAnsiTheme="minorEastAsia"/>
          <w:sz w:val="24"/>
          <w:szCs w:val="24"/>
        </w:rPr>
      </w:pPr>
      <w:r>
        <w:rPr>
          <w:rFonts w:asciiTheme="minorEastAsia" w:hAnsiTheme="minorEastAsia" w:hint="eastAsia"/>
          <w:sz w:val="24"/>
          <w:szCs w:val="24"/>
        </w:rPr>
        <w:t xml:space="preserve">　②小池城址公園における取組</w:t>
      </w:r>
    </w:p>
    <w:p w:rsidR="008A6436" w:rsidRDefault="008A6436" w:rsidP="008A6436">
      <w:pPr>
        <w:ind w:left="223" w:hangingChars="100" w:hanging="223"/>
        <w:rPr>
          <w:rFonts w:asciiTheme="minorEastAsia" w:hAnsiTheme="minorEastAsia"/>
          <w:sz w:val="24"/>
          <w:szCs w:val="24"/>
        </w:rPr>
      </w:pPr>
      <w:r>
        <w:rPr>
          <w:rFonts w:asciiTheme="minorEastAsia" w:hAnsiTheme="minorEastAsia" w:hint="eastAsia"/>
          <w:sz w:val="24"/>
          <w:szCs w:val="24"/>
        </w:rPr>
        <w:t xml:space="preserve">　　当所では、令和4年にフラスが確認され、町で初めて被害が発生した。被害拡大防止のため、町とボランティアで実施可能な対策を検討し、令和5年度から樹木医の指導のもと、粘着シートの設置、被害木のチップ化、透明シートによる被覆処理等に取り組んだ。令和6年度は粘着シートに付着したカシノナガキクイムシの成虫を参加者で確認するなど防除効果を実感できる作業を行い、ボランティアからは今後も続けたいとの意見があった。</w:t>
      </w:r>
    </w:p>
    <w:p w:rsidR="008A6436" w:rsidRDefault="008A6436" w:rsidP="008A6436">
      <w:pPr>
        <w:rPr>
          <w:rFonts w:ascii="ＭＳ 明朝" w:eastAsia="ＭＳ 明朝" w:hAnsi="ＭＳ 明朝" w:cs="ＭＳ 明朝"/>
          <w:sz w:val="24"/>
          <w:szCs w:val="24"/>
        </w:rPr>
      </w:pPr>
    </w:p>
    <w:p w:rsidR="008A6436" w:rsidRDefault="008A6436" w:rsidP="008A6436">
      <w:pPr>
        <w:rPr>
          <w:rFonts w:asciiTheme="minorEastAsia" w:hAnsiTheme="minorEastAsia"/>
          <w:sz w:val="24"/>
          <w:szCs w:val="24"/>
        </w:rPr>
      </w:pPr>
      <w:r>
        <w:rPr>
          <w:rFonts w:asciiTheme="minorEastAsia" w:hAnsiTheme="minorEastAsia" w:hint="eastAsia"/>
          <w:sz w:val="24"/>
          <w:szCs w:val="24"/>
        </w:rPr>
        <w:t>３．おわりに</w:t>
      </w:r>
    </w:p>
    <w:p w:rsidR="008A6436" w:rsidRDefault="008A6436" w:rsidP="008A6436">
      <w:pPr>
        <w:ind w:firstLineChars="100" w:firstLine="223"/>
        <w:rPr>
          <w:rFonts w:ascii="ＭＳ 明朝" w:eastAsia="ＭＳ 明朝" w:hAnsi="ＭＳ 明朝" w:cs="ＭＳ 明朝"/>
          <w:sz w:val="24"/>
          <w:szCs w:val="24"/>
        </w:rPr>
      </w:pPr>
      <w:r>
        <w:rPr>
          <w:rFonts w:ascii="ＭＳ 明朝" w:eastAsia="ＭＳ 明朝" w:hAnsi="ＭＳ 明朝" w:cs="ＭＳ 明朝" w:hint="eastAsia"/>
          <w:sz w:val="24"/>
          <w:szCs w:val="24"/>
        </w:rPr>
        <w:t>ボランティアと樹木医の連携によるナラ枯れ対策は、地域の課題ごとに内容を検討し、対策を実施することで概ね目的を達成することができた。特に樹木医は専門的な立場で協働することができた。一方で、見つかった課題については、関係者の意見を集約し改善を図ることで、より効果的な活動につなげることができると考えられる。</w:t>
      </w:r>
    </w:p>
    <w:p w:rsidR="008A6436" w:rsidRDefault="008A6436" w:rsidP="008A6436">
      <w:pPr>
        <w:overflowPunct w:val="0"/>
        <w:ind w:left="1236" w:hangingChars="500" w:hanging="1236"/>
        <w:textAlignment w:val="baseline"/>
        <w:rPr>
          <w:rFonts w:asciiTheme="majorEastAsia" w:eastAsiaTheme="majorEastAsia" w:hAnsiTheme="majorEastAsia" w:cs="ＭＳ 明朝"/>
          <w:spacing w:val="2"/>
          <w:kern w:val="0"/>
          <w:sz w:val="26"/>
          <w:szCs w:val="26"/>
        </w:rPr>
      </w:pPr>
      <w:r>
        <w:rPr>
          <w:rFonts w:asciiTheme="majorEastAsia" w:eastAsiaTheme="majorEastAsia" w:hAnsiTheme="majorEastAsia" w:cs="ＭＳ 明朝" w:hint="eastAsia"/>
          <w:spacing w:val="2"/>
          <w:kern w:val="0"/>
          <w:sz w:val="26"/>
          <w:szCs w:val="26"/>
        </w:rPr>
        <w:lastRenderedPageBreak/>
        <w:t xml:space="preserve">３　ニオウシメジ袋栽培の可能性について　</w:t>
      </w:r>
    </w:p>
    <w:p w:rsidR="008A6436" w:rsidRDefault="008A6436" w:rsidP="008A6436">
      <w:pPr>
        <w:overflowPunct w:val="0"/>
        <w:ind w:leftChars="500" w:left="966" w:firstLineChars="1800" w:firstLine="4451"/>
        <w:textAlignment w:val="baseline"/>
        <w:rPr>
          <w:rFonts w:asciiTheme="majorEastAsia" w:eastAsiaTheme="majorEastAsia" w:hAnsiTheme="majorEastAsia" w:cs="ＭＳ 明朝"/>
          <w:spacing w:val="2"/>
          <w:kern w:val="0"/>
          <w:sz w:val="26"/>
          <w:szCs w:val="26"/>
        </w:rPr>
      </w:pPr>
    </w:p>
    <w:p w:rsidR="008A6436" w:rsidRDefault="008A6436" w:rsidP="008A6436">
      <w:pPr>
        <w:wordWrap w:val="0"/>
        <w:overflowPunct w:val="0"/>
        <w:jc w:val="right"/>
        <w:textAlignment w:val="baseline"/>
        <w:rPr>
          <w:rFonts w:asciiTheme="majorEastAsia" w:eastAsiaTheme="majorEastAsia" w:hAnsiTheme="majorEastAsia" w:cs="ＭＳ 明朝"/>
          <w:spacing w:val="2"/>
          <w:kern w:val="0"/>
          <w:sz w:val="26"/>
          <w:szCs w:val="26"/>
        </w:rPr>
      </w:pPr>
      <w:r>
        <w:rPr>
          <w:rFonts w:asciiTheme="majorEastAsia" w:eastAsiaTheme="majorEastAsia" w:hAnsiTheme="majorEastAsia" w:cs="ＭＳ 明朝" w:hint="eastAsia"/>
          <w:spacing w:val="2"/>
          <w:kern w:val="0"/>
          <w:sz w:val="26"/>
          <w:szCs w:val="26"/>
        </w:rPr>
        <w:t>きのこ特産部　技師　栗原　敬博</w:t>
      </w:r>
    </w:p>
    <w:p w:rsidR="008A6436" w:rsidRDefault="008A6436" w:rsidP="008A6436">
      <w:pPr>
        <w:rPr>
          <w:rFonts w:asciiTheme="minorEastAsia" w:hAnsiTheme="minorEastAsia"/>
          <w:sz w:val="24"/>
          <w:szCs w:val="24"/>
        </w:rPr>
      </w:pPr>
      <w:r>
        <w:rPr>
          <w:rFonts w:asciiTheme="minorEastAsia" w:hAnsiTheme="minorEastAsia" w:hint="eastAsia"/>
          <w:sz w:val="24"/>
          <w:szCs w:val="24"/>
        </w:rPr>
        <w:t>１．はじめに</w:t>
      </w:r>
    </w:p>
    <w:p w:rsidR="008A6436" w:rsidRDefault="008A6436" w:rsidP="008A6436">
      <w:pPr>
        <w:ind w:firstLineChars="100" w:firstLine="223"/>
        <w:rPr>
          <w:rFonts w:ascii="ＭＳ 明朝" w:eastAsia="ＭＳ 明朝" w:hAnsi="ＭＳ 明朝" w:cs="ＭＳ 明朝"/>
          <w:sz w:val="24"/>
          <w:szCs w:val="24"/>
        </w:rPr>
      </w:pPr>
      <w:r>
        <w:rPr>
          <w:rFonts w:ascii="ＭＳ 明朝" w:eastAsia="ＭＳ 明朝" w:hAnsi="ＭＳ 明朝" w:cs="ＭＳ 明朝" w:hint="eastAsia"/>
          <w:sz w:val="24"/>
          <w:szCs w:val="24"/>
        </w:rPr>
        <w:t>ニオウシメジは、他のきのこの発生が少ない夏季に発生する食用きのこで、新たな特用林産物として期待できるため、当センターではその栽培技術を開発して生産現場に移転を進めている。これまで、ニオウシメジの栽培にはプランターが用いられてきたが、他のきのこで広く利用されている袋栽培によりニオウシメジの栽培が可能か検討したので、その結果を紹介する。</w:t>
      </w:r>
    </w:p>
    <w:p w:rsidR="008A6436" w:rsidRDefault="008A6436" w:rsidP="008A6436">
      <w:pPr>
        <w:ind w:firstLineChars="100" w:firstLine="223"/>
        <w:rPr>
          <w:rFonts w:ascii="ＭＳ 明朝" w:eastAsia="ＭＳ 明朝" w:hAnsi="ＭＳ 明朝" w:cs="ＭＳ 明朝"/>
          <w:sz w:val="24"/>
          <w:szCs w:val="24"/>
        </w:rPr>
      </w:pPr>
    </w:p>
    <w:p w:rsidR="008A6436" w:rsidRDefault="008A6436" w:rsidP="008A6436">
      <w:pPr>
        <w:rPr>
          <w:rFonts w:asciiTheme="minorEastAsia" w:hAnsiTheme="minorEastAsia"/>
          <w:sz w:val="24"/>
          <w:szCs w:val="24"/>
        </w:rPr>
      </w:pPr>
      <w:r>
        <w:rPr>
          <w:rFonts w:asciiTheme="minorEastAsia" w:hAnsiTheme="minorEastAsia" w:hint="eastAsia"/>
          <w:sz w:val="24"/>
          <w:szCs w:val="24"/>
        </w:rPr>
        <w:t>２．方法</w:t>
      </w:r>
    </w:p>
    <w:p w:rsidR="008A6436" w:rsidRDefault="008A6436" w:rsidP="008A6436">
      <w:pPr>
        <w:ind w:firstLineChars="100" w:firstLine="223"/>
        <w:rPr>
          <w:rFonts w:ascii="ＭＳ 明朝" w:eastAsia="ＭＳ 明朝" w:hAnsi="ＭＳ 明朝" w:cs="ＭＳ 明朝"/>
          <w:sz w:val="24"/>
          <w:szCs w:val="24"/>
        </w:rPr>
      </w:pPr>
      <w:r>
        <w:rPr>
          <w:rFonts w:ascii="ＭＳ 明朝" w:eastAsia="ＭＳ 明朝" w:hAnsi="ＭＳ 明朝" w:cs="ＭＳ 明朝" w:hint="eastAsia"/>
          <w:sz w:val="24"/>
          <w:szCs w:val="24"/>
        </w:rPr>
        <w:t>袋栽培による適切な栽培環境を把握するため、 (1) 培養室（温度28℃、湿度99％、光環境400Lx）、(2) 栽培温室（温湿度管理なし、遮光率75％のカーテンで遮光）、(3) 野外（温湿度管理なし、遮光率75％の寒冷紗で遮光）の３条件で袋栽培を行った他、(4)対照区として、これまでと同様に栽培温室内でプランターによる栽培を行った。</w:t>
      </w:r>
    </w:p>
    <w:p w:rsidR="008A6436" w:rsidRDefault="008A6436" w:rsidP="008A6436">
      <w:pPr>
        <w:ind w:firstLineChars="100" w:firstLine="223"/>
        <w:rPr>
          <w:rFonts w:ascii="ＭＳ 明朝" w:eastAsia="ＭＳ 明朝" w:hAnsi="ＭＳ 明朝" w:cs="ＭＳ 明朝"/>
          <w:sz w:val="24"/>
          <w:szCs w:val="24"/>
        </w:rPr>
      </w:pPr>
      <w:r>
        <w:rPr>
          <w:rFonts w:ascii="ＭＳ 明朝" w:eastAsia="ＭＳ 明朝" w:hAnsi="ＭＳ 明朝" w:cs="ＭＳ 明朝" w:hint="eastAsia"/>
          <w:sz w:val="24"/>
          <w:szCs w:val="24"/>
        </w:rPr>
        <w:t>また、充填資材の必要性を把握するため、(1)～(3)の菌床の袋内に充填資材として鹿沼土300gを使用したもの、鹿沼土を使用しなかったものを作成し、(4)対照区のプランター内にはこれまでと同様に鹿沼土を使用した。</w:t>
      </w:r>
    </w:p>
    <w:p w:rsidR="008A6436" w:rsidRDefault="008A6436" w:rsidP="008A6436">
      <w:pPr>
        <w:ind w:firstLineChars="100" w:firstLine="223"/>
        <w:rPr>
          <w:rFonts w:ascii="ＭＳ 明朝" w:eastAsia="ＭＳ 明朝" w:hAnsi="ＭＳ 明朝" w:cs="ＭＳ 明朝"/>
          <w:sz w:val="24"/>
          <w:szCs w:val="24"/>
        </w:rPr>
      </w:pPr>
      <w:r>
        <w:rPr>
          <w:rFonts w:ascii="ＭＳ 明朝" w:eastAsia="ＭＳ 明朝" w:hAnsi="ＭＳ 明朝" w:cs="ＭＳ 明朝" w:hint="eastAsia"/>
          <w:sz w:val="24"/>
          <w:szCs w:val="24"/>
        </w:rPr>
        <w:t>以上の条件により、栽培した場合の子実体の発生の有無と、菌床1kgから得られた平均収量、栽培所要日数を比較した。</w:t>
      </w:r>
    </w:p>
    <w:p w:rsidR="008A6436" w:rsidRDefault="008A6436" w:rsidP="008A6436">
      <w:pPr>
        <w:ind w:firstLineChars="100" w:firstLine="223"/>
        <w:rPr>
          <w:rFonts w:ascii="ＭＳ 明朝" w:eastAsia="ＭＳ 明朝" w:hAnsi="ＭＳ 明朝" w:cs="ＭＳ 明朝"/>
          <w:sz w:val="24"/>
          <w:szCs w:val="24"/>
        </w:rPr>
      </w:pPr>
    </w:p>
    <w:p w:rsidR="008A6436" w:rsidRDefault="008A6436" w:rsidP="008A6436">
      <w:pPr>
        <w:rPr>
          <w:rFonts w:asciiTheme="minorEastAsia" w:hAnsiTheme="minorEastAsia"/>
          <w:sz w:val="24"/>
          <w:szCs w:val="24"/>
        </w:rPr>
      </w:pPr>
      <w:r>
        <w:rPr>
          <w:rFonts w:asciiTheme="minorEastAsia" w:hAnsiTheme="minorEastAsia" w:hint="eastAsia"/>
          <w:sz w:val="24"/>
          <w:szCs w:val="24"/>
        </w:rPr>
        <w:t>３．結果と考察</w:t>
      </w:r>
    </w:p>
    <w:p w:rsidR="008A6436" w:rsidRDefault="008A6436" w:rsidP="008A6436">
      <w:pPr>
        <w:ind w:firstLineChars="100" w:firstLine="223"/>
        <w:rPr>
          <w:rFonts w:ascii="ＭＳ 明朝" w:eastAsia="ＭＳ 明朝" w:hAnsi="ＭＳ 明朝" w:cs="ＭＳ 明朝"/>
          <w:sz w:val="24"/>
          <w:szCs w:val="24"/>
        </w:rPr>
      </w:pPr>
      <w:r>
        <w:rPr>
          <w:rFonts w:ascii="ＭＳ 明朝" w:eastAsia="ＭＳ 明朝" w:hAnsi="ＭＳ 明朝" w:cs="ＭＳ 明朝" w:hint="eastAsia"/>
          <w:sz w:val="24"/>
          <w:szCs w:val="24"/>
        </w:rPr>
        <w:t>子実体は、(4)対照区のほか、(1)培養室の鹿沼土有試験区、鹿沼土無試験区と、(2)栽培温室の鹿沼土有試験区で発生した。また、菌床1kgから得られた平均収量は、(1)培養室の鹿沼土有試験区、(2) 栽培温室の鹿沼土有試験区、(4)対照区で約350gであったが、(1)培養室の鹿沼土無試験区では260gと約100g少なくなった。なお、(2) 栽培温室の鹿沼土無試験区、(3)野外では子実体の発生は見られなかった。</w:t>
      </w:r>
    </w:p>
    <w:p w:rsidR="008A6436" w:rsidRDefault="008A6436" w:rsidP="008A6436">
      <w:pPr>
        <w:ind w:firstLineChars="100" w:firstLine="223"/>
        <w:rPr>
          <w:rFonts w:ascii="ＭＳ 明朝" w:eastAsia="ＭＳ 明朝" w:hAnsi="ＭＳ 明朝" w:cs="ＭＳ 明朝"/>
          <w:sz w:val="24"/>
          <w:szCs w:val="24"/>
        </w:rPr>
      </w:pPr>
      <w:r>
        <w:rPr>
          <w:rFonts w:ascii="ＭＳ 明朝" w:eastAsia="ＭＳ 明朝" w:hAnsi="ＭＳ 明朝" w:cs="ＭＳ 明朝" w:hint="eastAsia"/>
          <w:sz w:val="24"/>
          <w:szCs w:val="24"/>
        </w:rPr>
        <w:t>収穫までの日数は、(1)培養室の鹿沼土有試験区、(2) 栽培温室の鹿沼土有試験区、(4)対照区で約35日、(2)培養室の鹿沼土無試験区では60日であり、(4)対照区の71～84日と比較して短くなった。</w:t>
      </w:r>
    </w:p>
    <w:p w:rsidR="008A6436" w:rsidRDefault="008A6436" w:rsidP="008A6436">
      <w:pPr>
        <w:ind w:firstLineChars="100" w:firstLine="223"/>
        <w:rPr>
          <w:rFonts w:ascii="ＭＳ 明朝" w:eastAsia="ＭＳ 明朝" w:hAnsi="ＭＳ 明朝" w:cs="ＭＳ 明朝"/>
          <w:sz w:val="24"/>
          <w:szCs w:val="24"/>
        </w:rPr>
      </w:pPr>
      <w:r>
        <w:rPr>
          <w:rFonts w:ascii="ＭＳ 明朝" w:eastAsia="ＭＳ 明朝" w:hAnsi="ＭＳ 明朝" w:cs="ＭＳ 明朝" w:hint="eastAsia"/>
          <w:sz w:val="24"/>
          <w:szCs w:val="24"/>
        </w:rPr>
        <w:t>このように、袋栽培を実施することで、従来のプランター栽培より収穫までの日数が短く、同等の収量が得られたことから、袋栽培法の可能性が示された。また、袋栽培においても、プランター栽培同様充填資材として鹿沼土が必要であること、野外での栽培は難しいことが示された。</w:t>
      </w:r>
    </w:p>
    <w:p w:rsidR="008A6436" w:rsidRDefault="008A6436">
      <w:pPr>
        <w:ind w:firstLineChars="100" w:firstLine="223"/>
        <w:rPr>
          <w:rFonts w:ascii="ＭＳ 明朝" w:eastAsia="ＭＳ 明朝" w:hAnsi="ＭＳ 明朝" w:cs="ＭＳ 明朝"/>
          <w:sz w:val="24"/>
          <w:szCs w:val="24"/>
        </w:rPr>
      </w:pPr>
    </w:p>
    <w:p w:rsidR="008A6436" w:rsidRDefault="008A6436" w:rsidP="008A6436">
      <w:pPr>
        <w:rPr>
          <w:rFonts w:ascii="ＭＳ 明朝" w:eastAsia="ＭＳ 明朝" w:hAnsi="ＭＳ 明朝" w:cs="ＭＳ 明朝"/>
          <w:sz w:val="24"/>
          <w:szCs w:val="24"/>
        </w:rPr>
      </w:pPr>
    </w:p>
    <w:p w:rsidR="008A6436" w:rsidRPr="008A6436" w:rsidRDefault="008A6436" w:rsidP="002D57F3">
      <w:pPr>
        <w:rPr>
          <w:rFonts w:ascii="ＭＳ 明朝" w:eastAsia="ＭＳ 明朝" w:hAnsi="ＭＳ 明朝" w:cs="ＭＳ 明朝" w:hint="eastAsia"/>
          <w:sz w:val="24"/>
          <w:szCs w:val="24"/>
        </w:rPr>
      </w:pPr>
      <w:bookmarkStart w:id="0" w:name="_GoBack"/>
      <w:bookmarkEnd w:id="0"/>
    </w:p>
    <w:sectPr w:rsidR="008A6436" w:rsidRPr="008A6436">
      <w:footerReference w:type="default" r:id="rId7"/>
      <w:pgSz w:w="11906" w:h="16838" w:code="9"/>
      <w:pgMar w:top="1985" w:right="1701" w:bottom="1701" w:left="1701" w:header="720" w:footer="720" w:gutter="0"/>
      <w:pgNumType w:start="1"/>
      <w:cols w:space="720"/>
      <w:noEndnote/>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1C" w:rsidRDefault="008A6436">
      <w:r>
        <w:separator/>
      </w:r>
    </w:p>
  </w:endnote>
  <w:endnote w:type="continuationSeparator" w:id="0">
    <w:p w:rsidR="0043651C" w:rsidRDefault="008A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50688"/>
      <w:docPartObj>
        <w:docPartGallery w:val="Page Numbers (Bottom of Page)"/>
        <w:docPartUnique/>
      </w:docPartObj>
    </w:sdtPr>
    <w:sdtEndPr/>
    <w:sdtContent>
      <w:p w:rsidR="0043651C" w:rsidRDefault="008A6436">
        <w:pPr>
          <w:pStyle w:val="a5"/>
          <w:jc w:val="center"/>
        </w:pPr>
        <w:r>
          <w:fldChar w:fldCharType="begin"/>
        </w:r>
        <w:r>
          <w:instrText>PAGE   \* MERGEFORMAT</w:instrText>
        </w:r>
        <w:r>
          <w:fldChar w:fldCharType="separate"/>
        </w:r>
        <w:r w:rsidR="002D57F3" w:rsidRPr="002D57F3">
          <w:rPr>
            <w:noProof/>
            <w:lang w:val="ja-JP"/>
          </w:rPr>
          <w:t>3</w:t>
        </w:r>
        <w:r>
          <w:fldChar w:fldCharType="end"/>
        </w:r>
      </w:p>
    </w:sdtContent>
  </w:sdt>
  <w:p w:rsidR="0043651C" w:rsidRDefault="004365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1C" w:rsidRDefault="008A6436">
      <w:r>
        <w:separator/>
      </w:r>
    </w:p>
  </w:footnote>
  <w:footnote w:type="continuationSeparator" w:id="0">
    <w:p w:rsidR="0043651C" w:rsidRDefault="008A6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1C"/>
    <w:rsid w:val="002D57F3"/>
    <w:rsid w:val="0043651C"/>
    <w:rsid w:val="00481BEA"/>
    <w:rsid w:val="008A6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11FD75"/>
  <w15:docId w15:val="{775CAFC3-3B36-4BB6-BEA1-BC9464D5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Revision"/>
    <w:hidden/>
    <w:uiPriority w:val="99"/>
    <w:semiHidden/>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6765">
      <w:bodyDiv w:val="1"/>
      <w:marLeft w:val="0"/>
      <w:marRight w:val="0"/>
      <w:marTop w:val="0"/>
      <w:marBottom w:val="0"/>
      <w:divBdr>
        <w:top w:val="none" w:sz="0" w:space="0" w:color="auto"/>
        <w:left w:val="none" w:sz="0" w:space="0" w:color="auto"/>
        <w:bottom w:val="none" w:sz="0" w:space="0" w:color="auto"/>
        <w:right w:val="none" w:sz="0" w:space="0" w:color="auto"/>
      </w:divBdr>
    </w:div>
    <w:div w:id="160972414">
      <w:bodyDiv w:val="1"/>
      <w:marLeft w:val="0"/>
      <w:marRight w:val="0"/>
      <w:marTop w:val="0"/>
      <w:marBottom w:val="0"/>
      <w:divBdr>
        <w:top w:val="none" w:sz="0" w:space="0" w:color="auto"/>
        <w:left w:val="none" w:sz="0" w:space="0" w:color="auto"/>
        <w:bottom w:val="none" w:sz="0" w:space="0" w:color="auto"/>
        <w:right w:val="none" w:sz="0" w:space="0" w:color="auto"/>
      </w:divBdr>
    </w:div>
    <w:div w:id="210845397">
      <w:bodyDiv w:val="1"/>
      <w:marLeft w:val="0"/>
      <w:marRight w:val="0"/>
      <w:marTop w:val="0"/>
      <w:marBottom w:val="0"/>
      <w:divBdr>
        <w:top w:val="none" w:sz="0" w:space="0" w:color="auto"/>
        <w:left w:val="none" w:sz="0" w:space="0" w:color="auto"/>
        <w:bottom w:val="none" w:sz="0" w:space="0" w:color="auto"/>
        <w:right w:val="none" w:sz="0" w:space="0" w:color="auto"/>
      </w:divBdr>
    </w:div>
    <w:div w:id="447626513">
      <w:bodyDiv w:val="1"/>
      <w:marLeft w:val="0"/>
      <w:marRight w:val="0"/>
      <w:marTop w:val="0"/>
      <w:marBottom w:val="0"/>
      <w:divBdr>
        <w:top w:val="none" w:sz="0" w:space="0" w:color="auto"/>
        <w:left w:val="none" w:sz="0" w:space="0" w:color="auto"/>
        <w:bottom w:val="none" w:sz="0" w:space="0" w:color="auto"/>
        <w:right w:val="none" w:sz="0" w:space="0" w:color="auto"/>
      </w:divBdr>
    </w:div>
    <w:div w:id="606735928">
      <w:bodyDiv w:val="1"/>
      <w:marLeft w:val="0"/>
      <w:marRight w:val="0"/>
      <w:marTop w:val="0"/>
      <w:marBottom w:val="0"/>
      <w:divBdr>
        <w:top w:val="none" w:sz="0" w:space="0" w:color="auto"/>
        <w:left w:val="none" w:sz="0" w:space="0" w:color="auto"/>
        <w:bottom w:val="none" w:sz="0" w:space="0" w:color="auto"/>
        <w:right w:val="none" w:sz="0" w:space="0" w:color="auto"/>
      </w:divBdr>
    </w:div>
    <w:div w:id="616066956">
      <w:bodyDiv w:val="1"/>
      <w:marLeft w:val="0"/>
      <w:marRight w:val="0"/>
      <w:marTop w:val="0"/>
      <w:marBottom w:val="0"/>
      <w:divBdr>
        <w:top w:val="none" w:sz="0" w:space="0" w:color="auto"/>
        <w:left w:val="none" w:sz="0" w:space="0" w:color="auto"/>
        <w:bottom w:val="none" w:sz="0" w:space="0" w:color="auto"/>
        <w:right w:val="none" w:sz="0" w:space="0" w:color="auto"/>
      </w:divBdr>
    </w:div>
    <w:div w:id="1241135506">
      <w:bodyDiv w:val="1"/>
      <w:marLeft w:val="0"/>
      <w:marRight w:val="0"/>
      <w:marTop w:val="0"/>
      <w:marBottom w:val="0"/>
      <w:divBdr>
        <w:top w:val="none" w:sz="0" w:space="0" w:color="auto"/>
        <w:left w:val="none" w:sz="0" w:space="0" w:color="auto"/>
        <w:bottom w:val="none" w:sz="0" w:space="0" w:color="auto"/>
        <w:right w:val="none" w:sz="0" w:space="0" w:color="auto"/>
      </w:divBdr>
    </w:div>
    <w:div w:id="1371878689">
      <w:bodyDiv w:val="1"/>
      <w:marLeft w:val="0"/>
      <w:marRight w:val="0"/>
      <w:marTop w:val="0"/>
      <w:marBottom w:val="0"/>
      <w:divBdr>
        <w:top w:val="none" w:sz="0" w:space="0" w:color="auto"/>
        <w:left w:val="none" w:sz="0" w:space="0" w:color="auto"/>
        <w:bottom w:val="none" w:sz="0" w:space="0" w:color="auto"/>
        <w:right w:val="none" w:sz="0" w:space="0" w:color="auto"/>
      </w:divBdr>
    </w:div>
    <w:div w:id="15757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CE50486-9529-4A57-A2B4-2BC0617A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R0303XXXX</cp:lastModifiedBy>
  <cp:revision>17</cp:revision>
  <cp:lastPrinted>2023-12-12T01:05:00Z</cp:lastPrinted>
  <dcterms:created xsi:type="dcterms:W3CDTF">2025-01-30T10:49:00Z</dcterms:created>
  <dcterms:modified xsi:type="dcterms:W3CDTF">2025-03-11T04:06:00Z</dcterms:modified>
</cp:coreProperties>
</file>