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E" w:rsidRPr="00CC4274" w:rsidRDefault="009926DB" w:rsidP="00CC4274">
      <w:pPr>
        <w:jc w:val="center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>令和７年度いばらきの枝物トップランナー産地拡大事業の</w:t>
      </w:r>
      <w:r w:rsidR="00B64A5E" w:rsidRPr="00CC4274">
        <w:rPr>
          <w:rFonts w:ascii="メイリオ" w:eastAsia="メイリオ" w:hAnsi="メイリオ" w:hint="eastAsia"/>
          <w:b/>
          <w:sz w:val="28"/>
        </w:rPr>
        <w:t>手引き</w:t>
      </w:r>
    </w:p>
    <w:p w:rsidR="004875EB" w:rsidRPr="00B64A5E" w:rsidRDefault="004875EB" w:rsidP="00B64A5E">
      <w:pPr>
        <w:rPr>
          <w:rFonts w:ascii="メイリオ" w:eastAsia="メイリオ" w:hAnsi="メイリオ"/>
          <w:sz w:val="28"/>
        </w:rPr>
      </w:pPr>
    </w:p>
    <w:p w:rsidR="009926DB" w:rsidRPr="00CC4274" w:rsidRDefault="009926DB" w:rsidP="009926DB">
      <w:pPr>
        <w:snapToGrid w:val="0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>１　補助事業の流れ</w:t>
      </w:r>
    </w:p>
    <w:p w:rsidR="0035670C" w:rsidRDefault="005C6252" w:rsidP="009926DB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127692</wp:posOffset>
                </wp:positionH>
                <wp:positionV relativeFrom="paragraph">
                  <wp:posOffset>25485</wp:posOffset>
                </wp:positionV>
                <wp:extent cx="5203465" cy="1657739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465" cy="1657739"/>
                          <a:chOff x="0" y="0"/>
                          <a:chExt cx="5203465" cy="1657739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784746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670C" w:rsidRPr="0035670C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補助事業の実施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562669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35670C" w:rsidRDefault="00B6794D" w:rsidP="00B6794D">
                              <w:pPr>
                                <w:ind w:firstLineChars="50" w:firstLine="12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実 績 報 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35670C" w:rsidRDefault="00B6794D" w:rsidP="00B6794D">
                              <w:pPr>
                                <w:ind w:firstLineChars="50" w:firstLine="12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交 付 申 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3125337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5C6252" w:rsidRDefault="00B6794D" w:rsidP="005C6252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栽植完了報告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3910083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ind w:firstLineChars="50" w:firstLine="10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実施状況報告</w:t>
                              </w:r>
                              <w:r w:rsidRPr="004B13D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4694830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ind w:firstLineChars="50" w:firstLine="10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実施状況報告</w:t>
                              </w:r>
                              <w:r w:rsidRPr="004B13D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443552" y="709684"/>
                            <a:ext cx="443230" cy="948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94D" w:rsidRPr="005C6252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21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21"/>
                                </w:rPr>
                                <w:t>交付決定通知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99397" y="702860"/>
                            <a:ext cx="443552" cy="948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94D" w:rsidRPr="005C6252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21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21"/>
                                </w:rPr>
                                <w:t>額の確定通知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2347415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FC92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2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2"/>
                                </w:rPr>
                                <w:t>補助金振込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二等辺三角形 10"/>
                        <wps:cNvSpPr/>
                        <wps:spPr>
                          <a:xfrm rot="5400000">
                            <a:off x="525439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二等辺三角形 11"/>
                        <wps:cNvSpPr/>
                        <wps:spPr>
                          <a:xfrm rot="5400000">
                            <a:off x="1310185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二等辺三角形 12"/>
                        <wps:cNvSpPr/>
                        <wps:spPr>
                          <a:xfrm rot="5400000">
                            <a:off x="2094931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 rot="5400000">
                            <a:off x="2879678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二等辺三角形 14"/>
                        <wps:cNvSpPr/>
                        <wps:spPr>
                          <a:xfrm rot="5400000">
                            <a:off x="3664424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rot="5400000">
                            <a:off x="4449170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10.05pt;margin-top:2pt;width:409.7pt;height:130.55pt;z-index:251685888" coordsize="52034,1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tTSQYAAGM+AAAOAAAAZHJzL2Uyb0RvYy54bWzsm81v2zYUwO8D9j8Iui/W94cRp0jTJRjQ&#10;tUXbrWdGlmwBkqhRTOz0GAPDCvS0w3boTrvsMBTbMSu2/TNOsP4ZeyQlOnHkZPGSGvOYg6MP6lF8&#10;fPzxke9p8944z7TDmFQpLnq6uWHoWlxEuJ8Wg57+xfPdTwJdqygq+ijDRdzTj+JKv7f18Uebo7Ib&#10;W3iIs35MNBBSVN1R2dOHlJbdTqeKhnGOqg1cxgXcTDDJEYVTMuj0CRqB9DzrWIbhdUaY9EuCo7iq&#10;4OoDcVPf4vKTJI7o4ySpYqplPR3ejfJfwn/32W9naxN1BwSVwzSqXwMt8RY5SguoVIp6gCjSDkh6&#10;SVSeRgRXOKEbEc47OEnSKOZtgNaYxlxr9gg+KHlbBt3RoJRqAtXO6WlpsdGjwydES/vQd56uFSiH&#10;Ppoe/zqd/Dyd/D6dfH/2+jsN7oCaRuWgC6X3SPmsfELqCwNxxlo+TkjO/kObtDFX8JFUcDymWgQX&#10;XcuwHc/VtQjumZ7r+3YouiAaQj9dei4afnrNk52m4g57P/k6oxLMqZpprPp3Gns2RGXMO6JiOmg0&#10;1ijs/U/fnp6cnL15Awdnf/yomUJfvKxUVtWtQG8tmvIDx3dA+S3qMoLQDGttGVbgG9xgZZtRtyQV&#10;3YtxrrGDng72UvSfgtFzW0SHDysKHQXlm3Ks+gpnaX83zTJ+wgZavJMR7RDBENkfWPzR7CD/HPfF&#10;NdeAP9YikMPHJSsuzs5Lygomr8BMsijMrkC3NA3nR/Qoi1m5rHgaJ2B3YBSiRilZVIqiKC6oyV+m&#10;GqJ+fN27cIFMcgL1S9m1gIuNbGSLt6zLs0djDgz5sCFqv+ph+QSvGRdUPpynBSZtAjJoVV2zKN8o&#10;SaiGaYmO98dQhB3u4/4RmBvBglxVGe2m0NUPUUWfIAKoAqgBfulj+EkyPOrpuD7StSEmL9uus/I9&#10;PUZfwn9dGwH8enr11QEisa5lnxUwVmyPdblG+QkckOZgvzkoDvIdDAZjAt7LiB+ycjRrDhOC8xfA&#10;5m1WF9xCRQTv09MjSpqTHSpADHSP4u1tXgyoWCL6sHhWRkw4Uyuz3efjF4iUtZVTwMkj3IxJ1J2z&#10;c1GWPVng7QOKk5QPgpk2a4UDH4SO7xwU1iJQWDcChel6lucBD1ZDCjLYl5wwjPvGroSCwkADjlvH&#10;gJiaGzNRNFgDGtiLaGA33QwuxvVuAzBVcWCha7Ju7gDngJwuFAfWgAPOIg44N+KAbVqubfsLaODZ&#10;zWrrjtYPyis4t3y6uLK4u8UBp4GcLhQN1oAGMEzF7sv8ZoJ7MxqEpmEE4GK0+gaKBmwTYy19Azlp&#10;KBqsAQ3kXuw8Deqt2H+4teh4oRPYi1YKigZrSwM5aSgarAENwLmvIzOTr6fHb6fHv00n32jTyQ/T&#10;yWR6/Auca/6cl6DR8X0Mm+syFLEg+OA4tuvC/iS4C74RegGfRmAnvA67wG2L8YPFawAlhssN64oA&#10;xDWxBxkeYLOwBrvVwCCxzS7v8Am62RPnEZNmS5x7vRKAq7Fs0IXaFYfA7I0Cjs1WPevIWfgMIsPX&#10;WXWwpFWbYRjaoVgT+7Dw9epA7zmz5lZfmzWEJVlFqzRrOX6VWf/Hgz0Qn2lfyPFIdz0Ert/etWyI&#10;CpuwKlz9Qm53J7QMPjHACLkQPVYx3+Q2Y758gpPMWw0JVOh3ln10C5OcCQ6DwMHpu9d/vX31/s93&#10;pyevmjwRPu1cjQQR+ncdFukQnlKdYONargPZM4wPDvhowdwUZ9mBY4Fjx6c4M3A4fRbPcJSkqBhk&#10;LMnlUkCdJZiwyxeG/ly+hkociWa5HytLHLk7ZLBckvZckdB0HOkVO64PvlSdL1LfETkj9R2VN9Jv&#10;y/Rr95BNyK5ZDA+5tFscLl4ID9M2DTMQ3gWnBxc2W/cpegDu/m9pZ4oea5V1Zsq0szbXQ+YSLEEP&#10;ywid0AY4Nb6HogfPnm3Cv9xZUvS4rUxV5XuwvHGeSf3hclZNmabWRg+Ze7AMPQI/9HzY/WvooVYu&#10;ih7K91gv30Mmt7XRQ+YqLEEP2/McxwLxih4XvtxRvsedfCWjfI9V+B4yGa6NHjK3YQl6OI4Tmj7s&#10;UDX0UCsX5Xso3+ND+R78I134kpnH2uuvrtmn0ufP+Upn9m341t8AAAD//wMAUEsDBBQABgAIAAAA&#10;IQAKeECH3wAAAAgBAAAPAAAAZHJzL2Rvd25yZXYueG1sTI/BTsMwEETvSPyDtUjcqOOWVCXEqaoK&#10;OFVItEiImxtvk6jxOordJP17lhMcd2Y0+yZfT64VA/ah8aRBzRIQSKW3DVUaPg+vDysQIRqypvWE&#10;Gq4YYF3c3uQms36kDxz2sRJcQiEzGuoYu0zKUNboTJj5Dom9k++diXz2lbS9GbnctXKeJEvpTEP8&#10;oTYdbmssz/uL0/A2mnGzUC/D7nzaXr8P6fvXTqHW93fT5hlExCn+heEXn9GhYKajv5ANotUwTxQn&#10;NTzyIrZXi6cUxJH1ZapAFrn8P6D4AQAA//8DAFBLAQItABQABgAIAAAAIQC2gziS/gAAAOEBAAAT&#10;AAAAAAAAAAAAAAAAAAAAAABbQ29udGVudF9UeXBlc10ueG1sUEsBAi0AFAAGAAgAAAAhADj9If/W&#10;AAAAlAEAAAsAAAAAAAAAAAAAAAAALwEAAF9yZWxzLy5yZWxzUEsBAi0AFAAGAAgAAAAhAJzZC1NJ&#10;BgAAYz4AAA4AAAAAAAAAAAAAAAAALgIAAGRycy9lMm9Eb2MueG1sUEsBAi0AFAAGAAgAAAAhAAp4&#10;QIffAAAACAEAAA8AAAAAAAAAAAAAAAAAowgAAGRycy9kb3ducmV2LnhtbFBLBQYAAAAABAAEAPMA&#10;AACvCQAAAAA=&#10;">
                <v:roundrect id="角丸四角形 1" o:spid="_x0000_s1027" style="position:absolute;left:7847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Y7vwAAANoAAAAPAAAAZHJzL2Rvd25yZXYueG1sRE9Ni8Iw&#10;EL0L/ocwC17EpuvCIl2jiIvgYRFWxfPQTJtiMylJ1PrvjSB4Gh7vc+bL3rbiSj40jhV8ZjkI4tLp&#10;hmsFx8NmMgMRIrLG1jEpuFOA5WI4mGOh3Y3/6bqPtUghHApUYGLsCilDachiyFxHnLjKeYsxQV9L&#10;7fGWwm0rp3n+LS02nBoMdrQ2VJ73F6ugOdndKoz9xpnDefo7u9PfV7VTavTRr35AROrjW/xyb3Wa&#10;D89XnlcuHgAAAP//AwBQSwECLQAUAAYACAAAACEA2+H2y+4AAACFAQAAEwAAAAAAAAAAAAAAAAAA&#10;AAAAW0NvbnRlbnRfVHlwZXNdLnhtbFBLAQItABQABgAIAAAAIQBa9CxbvwAAABUBAAALAAAAAAAA&#10;AAAAAAAAAB8BAABfcmVscy8ucmVsc1BLAQItABQABgAIAAAAIQBsMpY7vwAAANoAAAAPAAAAAAAA&#10;AAAAAAAAAAcCAABkcnMvZG93bnJldi54bWxQSwUGAAAAAAMAAwC3AAAA8wIAAAAA&#10;" fillcolor="#747070 [1614]" stroked="f" strokeweight="1pt">
                  <v:stroke joinstyle="miter"/>
                  <v:textbox style="layout-flow:vertical-ideographic" inset="1mm,0,0,0">
                    <w:txbxContent>
                      <w:p w:rsidR="0035670C" w:rsidRPr="0035670C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補助事業の実施</w:t>
                        </w:r>
                      </w:p>
                    </w:txbxContent>
                  </v:textbox>
                </v:roundrect>
                <v:roundrect id="角丸四角形 2" o:spid="_x0000_s1028" style="position:absolute;left:15626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NcwwAAANoAAAAPAAAAZHJzL2Rvd25yZXYueG1sRI9BawIx&#10;FITvgv8hPMGbZhUpsjWKVAo9FKSutNfX5LlZu3lZNunu+u9NoeBxmJlvmM1ucLXoqA2VZwWLeQaC&#10;WHtTcangXLzO1iBCRDZYeyYFNwqw245HG8yN7/mDulMsRYJwyFGBjbHJpQzaksMw9w1x8i6+dRiT&#10;bEtpWuwT3NVymWVP0mHFacFiQy+W9M/p1ymoLa+6VbF//+6+9Oex74vroA9KTSfD/hlEpCE+wv/t&#10;N6NgCX9X0g2Q2zsAAAD//wMAUEsBAi0AFAAGAAgAAAAhANvh9svuAAAAhQEAABMAAAAAAAAAAAAA&#10;AAAAAAAAAFtDb250ZW50X1R5cGVzXS54bWxQSwECLQAUAAYACAAAACEAWvQsW78AAAAVAQAACwAA&#10;AAAAAAAAAAAAAAAfAQAAX3JlbHMvLnJlbHNQSwECLQAUAAYACAAAACEAkhZjXM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35670C" w:rsidRDefault="00B6794D" w:rsidP="00B6794D">
                        <w:pPr>
                          <w:ind w:firstLineChars="50" w:firstLine="120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</w:rPr>
                          <w:t>実 績 報 告</w:t>
                        </w:r>
                      </w:p>
                    </w:txbxContent>
                  </v:textbox>
                </v:roundrect>
                <v:roundrect id="角丸四角形 3" o:spid="_x0000_s1029" style="position:absolute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bHwwAAANoAAAAPAAAAZHJzL2Rvd25yZXYueG1sRI9BawIx&#10;FITvBf9DeEJvNWsrRVajiFLooVDqil6fyXOzunlZNunu9t83hYLHYWa+YZbrwdWiozZUnhVMJxkI&#10;Yu1NxaWCQ/H2NAcRIrLB2jMp+KEA69XoYYm58T1/UbePpUgQDjkqsDE2uZRBW3IYJr4hTt7Ftw5j&#10;km0pTYt9grtaPmfZq3RYcVqw2NDWkr7tv52C2vKsmxWbj3N30sfPvi+ug94p9TgeNgsQkYZ4D/+3&#10;342CF/i7km6AXP0CAAD//wMAUEsBAi0AFAAGAAgAAAAhANvh9svuAAAAhQEAABMAAAAAAAAAAAAA&#10;AAAAAAAAAFtDb250ZW50X1R5cGVzXS54bWxQSwECLQAUAAYACAAAACEAWvQsW78AAAAVAQAACwAA&#10;AAAAAAAAAAAAAAAfAQAAX3JlbHMvLnJlbHNQSwECLQAUAAYACAAAACEA/VrGx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35670C" w:rsidRDefault="00B6794D" w:rsidP="00B6794D">
                        <w:pPr>
                          <w:ind w:firstLineChars="50" w:firstLine="120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</w:rPr>
                          <w:t>交 付 申 請</w:t>
                        </w:r>
                      </w:p>
                    </w:txbxContent>
                  </v:textbox>
                </v:roundrect>
                <v:roundrect id="角丸四角形 4" o:spid="_x0000_s1030" style="position:absolute;left:31253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6zwwAAANoAAAAPAAAAZHJzL2Rvd25yZXYueG1sRI9Ba8JA&#10;FITvBf/D8oTe6sYSSomuIorQg1BqSr0+d5/ZaPZtyK5J+u+7hUKPw8x8wyzXo2tET12oPSuYzzIQ&#10;xNqbmisFn+X+6RVEiMgGG8+k4JsCrFeThyUWxg/8Qf0xViJBOBSowMbYFlIGbclhmPmWOHkX3zmM&#10;SXaVNB0OCe4a+ZxlL9JhzWnBYktbS/p2vDsFjeW8z8vN4dyf9Nf7MJTXUe+UepyOmwWISGP8D/+1&#10;34yCHH6vpBsgVz8AAAD//wMAUEsBAi0AFAAGAAgAAAAhANvh9svuAAAAhQEAABMAAAAAAAAAAAAA&#10;AAAAAAAAAFtDb250ZW50X1R5cGVzXS54bWxQSwECLQAUAAYACAAAACEAWvQsW78AAAAVAQAACwAA&#10;AAAAAAAAAAAAAAAfAQAAX3JlbHMvLnJlbHNQSwECLQAUAAYACAAAACEAcrNes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5C6252" w:rsidRDefault="00B6794D" w:rsidP="005C6252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栽植完了報告</w:t>
                        </w:r>
                      </w:p>
                    </w:txbxContent>
                  </v:textbox>
                </v:roundrect>
                <v:roundrect id="角丸四角形 5" o:spid="_x0000_s1031" style="position:absolute;left:39100;width:5087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sowwAAANoAAAAPAAAAZHJzL2Rvd25yZXYueG1sRI9BawIx&#10;FITvhf6H8ArealaxpaxGEUXwIBTd0l6fyetm6+Zl2cTd7b9vhILHYWa+YRarwdWiozZUnhVMxhkI&#10;Yu1NxaWCj2L3/AYiRGSDtWdS8EsBVsvHhwXmxvd8pO4US5EgHHJUYGNscimDtuQwjH1DnLxv3zqM&#10;SbalNC32Ce5qOc2yV+mw4rRgsaGNJX05XZ2C2vKsmxXrw7n70p/vfV/8DHqr1OhpWM9BRBriPfzf&#10;3hsFL3C7km6AXP4BAAD//wMAUEsBAi0AFAAGAAgAAAAhANvh9svuAAAAhQEAABMAAAAAAAAAAAAA&#10;AAAAAAAAAFtDb250ZW50X1R5cGVzXS54bWxQSwECLQAUAAYACAAAACEAWvQsW78AAAAVAQAACwAA&#10;AAAAAAAAAAAAAAAfAQAAX3JlbHMvLnJlbHNQSwECLQAUAAYACAAAACEAHf/7KM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ind w:firstLineChars="50" w:firstLine="100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実施状況報告</w:t>
                        </w:r>
                        <w:r w:rsidRPr="004B13D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18"/>
                          </w:rPr>
                          <w:t>①</w:t>
                        </w:r>
                      </w:p>
                    </w:txbxContent>
                  </v:textbox>
                </v:roundrect>
                <v:roundrect id="角丸四角形 6" o:spid="_x0000_s1032" style="position:absolute;left:46948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VfwwAAANoAAAAPAAAAZHJzL2Rvd25yZXYueG1sRI9BawIx&#10;FITvBf9DeIK3mrWIlNUoohR6EEpd0eszeW5WNy/LJt3d/vumUOhxmJlvmNVmcLXoqA2VZwWzaQaC&#10;WHtTcangVLw9v4IIEdlg7ZkUfFOAzXr0tMLc+J4/qTvGUiQIhxwV2BibXMqgLTkMU98QJ+/mW4cx&#10;ybaUpsU+wV0tX7JsIR1WnBYsNrSzpB/HL6egtjzv5sX2cO0u+vzR98V90HulJuNhuwQRaYj/4b/2&#10;u1GwgN8r6QbI9Q8AAAD//wMAUEsBAi0AFAAGAAgAAAAhANvh9svuAAAAhQEAABMAAAAAAAAAAAAA&#10;AAAAAAAAAFtDb250ZW50X1R5cGVzXS54bWxQSwECLQAUAAYACAAAACEAWvQsW78AAAAVAQAACwAA&#10;AAAAAAAAAAAAAAAfAQAAX3JlbHMvLnJlbHNQSwECLQAUAAYACAAAACEA7S1lX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ind w:firstLineChars="50" w:firstLine="100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実施状況報告</w:t>
                        </w:r>
                        <w:r w:rsidRPr="004B13D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18"/>
                          </w:rPr>
                          <w:t>②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3" type="#_x0000_t202" style="position:absolute;left:4435;top:7096;width:4432;height: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pWwwAAANoAAAAPAAAAZHJzL2Rvd25yZXYueG1sRI9Pi8Iw&#10;FMTvgt8hPMGbpnpwtRpFxNVd8OL/66N5tsXmpdvE2v32mwXB4zAzv2Fmi8YUoqbK5ZYVDPoRCOLE&#10;6pxTBafjZ28MwnlkjYVlUvBLDhbzdmuGsbZP3lN98KkIEHYxKsi8L2MpXZKRQde3JXHwbrYy6IOs&#10;UqkrfAa4KeQwikbSYM5hIcOSVhkl98PDKFh//xwHk/Nlm18329G1Pj925Z6U6naa5RSEp8a/w6/2&#10;l1bwAf9Xwg2Q8z8AAAD//wMAUEsBAi0AFAAGAAgAAAAhANvh9svuAAAAhQEAABMAAAAAAAAAAAAA&#10;AAAAAAAAAFtDb250ZW50X1R5cGVzXS54bWxQSwECLQAUAAYACAAAACEAWvQsW78AAAAVAQAACwAA&#10;AAAAAAAAAAAAAAAfAQAAX3JlbHMvLnJlbHNQSwECLQAUAAYACAAAACEArUdqVsMAAADaAAAADwAA&#10;AAAAAAAAAAAAAAAHAgAAZHJzL2Rvd25yZXYueG1sUEsFBgAAAAADAAMAtwAAAPcCAAAAAA==&#10;" filled="f" stroked="f" strokeweight=".5pt">
                  <v:textbox style="layout-flow:vertical-ideographic" inset="0,0,0,0">
                    <w:txbxContent>
                      <w:p w:rsidR="00B6794D" w:rsidRPr="005C6252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21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0000"/>
                            <w:sz w:val="21"/>
                          </w:rPr>
                          <w:t>交付決定通知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19993;top:7028;width:4436;height:9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4kwQAAANoAAAAPAAAAZHJzL2Rvd25yZXYueG1sRE89b8Iw&#10;EN2R+A/WIXUjDh1QGzAIISit1CVAYD3FRxIRn9PYJOm/r4dKjE/ve7keTC06al1lWcEsikEQ51ZX&#10;XCg4n/bTNxDOI2usLZOCX3KwXo1HS0y07Tml7ugLEULYJaig9L5JpHR5SQZdZBviwN1sa9AH2BZS&#10;t9iHcFPL1zieS4MVh4YSG9qWlN+PD6Ng9/Vzmr1nl0N1/TjMr132+G5SUuplMmwWIDwN/in+d39q&#10;BWFruBJugFz9AQAA//8DAFBLAQItABQABgAIAAAAIQDb4fbL7gAAAIUBAAATAAAAAAAAAAAAAAAA&#10;AAAAAABbQ29udGVudF9UeXBlc10ueG1sUEsBAi0AFAAGAAgAAAAhAFr0LFu/AAAAFQEAAAsAAAAA&#10;AAAAAAAAAAAAHwEAAF9yZWxzLy5yZWxzUEsBAi0AFAAGAAgAAAAhANzY/iTBAAAA2gAAAA8AAAAA&#10;AAAAAAAAAAAABwIAAGRycy9kb3ducmV2LnhtbFBLBQYAAAAAAwADALcAAAD1AgAAAAA=&#10;" filled="f" stroked="f" strokeweight=".5pt">
                  <v:textbox style="layout-flow:vertical-ideographic" inset="0,0,0,0">
                    <w:txbxContent>
                      <w:p w:rsidR="00B6794D" w:rsidRPr="005C6252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21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0000"/>
                            <w:sz w:val="21"/>
                          </w:rPr>
                          <w:t>額の確定通知</w:t>
                        </w:r>
                      </w:p>
                    </w:txbxContent>
                  </v:textbox>
                </v:shape>
                <v:roundrect id="角丸四角形 9" o:spid="_x0000_s1035" style="position:absolute;left:23474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7pmwQAAANoAAAAPAAAAZHJzL2Rvd25yZXYueG1sRI/disIw&#10;FITvhX2HcBa803Rd/OsaRQTBvxurD3Bojm3Z5qTbZDW+vREEL4eZ+YaZLYKpxZVaV1lW8NVPQBDn&#10;VldcKDif1r0JCOeRNdaWScGdHCzmH50Zptre+EjXzBciQtilqKD0vkmldHlJBl3fNsTRu9jWoI+y&#10;LaRu8RbhppaDJBlJgxXHhRIbWpWU/2b/RkHQhdsexuH0vVnuvcmGf/e12ynV/QzLHxCegn+HX+2N&#10;VjCF55V4A+T8AQAA//8DAFBLAQItABQABgAIAAAAIQDb4fbL7gAAAIUBAAATAAAAAAAAAAAAAAAA&#10;AAAAAABbQ29udGVudF9UeXBlc10ueG1sUEsBAi0AFAAGAAgAAAAhAFr0LFu/AAAAFQEAAAsAAAAA&#10;AAAAAAAAAAAAHwEAAF9yZWxzLy5yZWxzUEsBAi0AFAAGAAgAAAAhAL77umbBAAAA2gAAAA8AAAAA&#10;AAAAAAAAAAAABwIAAGRycy9kb3ducmV2LnhtbFBLBQYAAAAAAwADALcAAAD1AgAAAAA=&#10;" fillcolor="#fc9204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z w:val="22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2"/>
                          </w:rPr>
                          <w:t>補助金振込</w:t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" o:spid="_x0000_s1036" type="#_x0000_t5" style="position:absolute;left:5253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/axAAAANsAAAAPAAAAZHJzL2Rvd25yZXYueG1sRI9Bb8Iw&#10;DIXvk/YfIiPtNlKmaYxCQNWkTTsO6NSraUxb0Thdk9Hy7/EBiZut9/ze59VmdK06Ux8azwZm0wQU&#10;celtw5WBfP/5/A4qRGSLrWcycKEAm/XjwwpT6wfe0nkXKyUhHFI0UMfYpVqHsiaHYeo7YtGOvncY&#10;Ze0rbXscJNy1+iVJ3rTDhqWhxo4+aipPu39nwJdF8ZVdtsVf9vq7OOD8NOQ/uTFPkzFbgoo0xrv5&#10;dv1tBV/o5RcZQK+vAAAA//8DAFBLAQItABQABgAIAAAAIQDb4fbL7gAAAIUBAAATAAAAAAAAAAAA&#10;AAAAAAAAAABbQ29udGVudF9UeXBlc10ueG1sUEsBAi0AFAAGAAgAAAAhAFr0LFu/AAAAFQEAAAsA&#10;AAAAAAAAAAAAAAAAHwEAAF9yZWxzLy5yZWxzUEsBAi0AFAAGAAgAAAAhAMZ3T9rEAAAA2wAAAA8A&#10;AAAAAAAAAAAAAAAABwIAAGRycy9kb3ducmV2LnhtbFBLBQYAAAAAAwADALcAAAD4AgAAAAA=&#10;" fillcolor="#747070 [1614]" stroked="f" strokeweight="1pt"/>
                <v:shape id="二等辺三角形 11" o:spid="_x0000_s1037" type="#_x0000_t5" style="position:absolute;left:13101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pBwQAAANsAAAAPAAAAZHJzL2Rvd25yZXYueG1sRE9La8JA&#10;EL4X+h+WKXjTjSJao6uEguLRR0quY3ZMgtnZNLua+O/dQqG3+fies9r0phYPal1lWcF4FIEgzq2u&#10;uFCQnrfDTxDOI2usLZOCJznYrN/fVhhr2/GRHidfiBDCLkYFpfdNLKXLSzLoRrYhDtzVtgZ9gG0h&#10;dYtdCDe1nETRTBqsODSU2NBXSfntdDcKbJ5lu+R5zH6S6ffigvNblx5SpQYffbIE4an3/+I/916H&#10;+WP4/SUcINcvAAAA//8DAFBLAQItABQABgAIAAAAIQDb4fbL7gAAAIUBAAATAAAAAAAAAAAAAAAA&#10;AAAAAABbQ29udGVudF9UeXBlc10ueG1sUEsBAi0AFAAGAAgAAAAhAFr0LFu/AAAAFQEAAAsAAAAA&#10;AAAAAAAAAAAAHwEAAF9yZWxzLy5yZWxzUEsBAi0AFAAGAAgAAAAhAKk76kHBAAAA2wAAAA8AAAAA&#10;AAAAAAAAAAAABwIAAGRycy9kb3ducmV2LnhtbFBLBQYAAAAAAwADALcAAAD1AgAAAAA=&#10;" fillcolor="#747070 [1614]" stroked="f" strokeweight="1pt"/>
                <v:shape id="二等辺三角形 12" o:spid="_x0000_s1038" type="#_x0000_t5" style="position:absolute;left:20948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Q2wgAAANsAAAAPAAAAZHJzL2Rvd25yZXYueG1sRE9Na8JA&#10;EL0L/odlhN6ajVJam2aVIFh6rBrJdZqdJiHZ2Zjdmvjvu4WCt3m8z0m3k+nElQbXWFawjGIQxKXV&#10;DVcK8tP+cQ3CeWSNnWVScCMH2818lmKi7cgHuh59JUIIuwQV1N73iZSurMmgi2xPHLhvOxj0AQ6V&#10;1AOOIdx0chXHz9Jgw6Ghxp52NZXt8ccosGVRvGe3Q3HJns6vX/jSjvlnrtTDYsreQHia/F387/7Q&#10;Yf4K/n4JB8jNLwAAAP//AwBQSwECLQAUAAYACAAAACEA2+H2y+4AAACFAQAAEwAAAAAAAAAAAAAA&#10;AAAAAAAAW0NvbnRlbnRfVHlwZXNdLnhtbFBLAQItABQABgAIAAAAIQBa9CxbvwAAABUBAAALAAAA&#10;AAAAAAAAAAAAAB8BAABfcmVscy8ucmVsc1BLAQItABQABgAIAAAAIQBZ6XQ2wgAAANsAAAAPAAAA&#10;AAAAAAAAAAAAAAcCAABkcnMvZG93bnJldi54bWxQSwUGAAAAAAMAAwC3AAAA9gIAAAAA&#10;" fillcolor="#747070 [1614]" stroked="f" strokeweight="1pt"/>
                <v:shape id="二等辺三角形 13" o:spid="_x0000_s1039" type="#_x0000_t5" style="position:absolute;left:28796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GtwQAAANsAAAAPAAAAZHJzL2Rvd25yZXYueG1sRE9Na8JA&#10;EL0L/odlCr3pplasTV0lCBWPaiO5TrPTJJidjdmtif/eFQRv83ifs1j1phYXal1lWcHbOAJBnFtd&#10;caEg/fkezUE4j6yxtkwKruRgtRwOFhhr2/GeLgdfiBDCLkYFpfdNLKXLSzLoxrYhDtyfbQ36ANtC&#10;6ha7EG5qOYmimTRYcWgosaF1Sfnp8G8U2DzLNsl1n52T6fHzFz9OXbpLlXp96ZMvEJ56/xQ/3Fsd&#10;5r/D/ZdwgFzeAAAA//8DAFBLAQItABQABgAIAAAAIQDb4fbL7gAAAIUBAAATAAAAAAAAAAAAAAAA&#10;AAAAAABbQ29udGVudF9UeXBlc10ueG1sUEsBAi0AFAAGAAgAAAAhAFr0LFu/AAAAFQEAAAsAAAAA&#10;AAAAAAAAAAAAHwEAAF9yZWxzLy5yZWxzUEsBAi0AFAAGAAgAAAAhADal0a3BAAAA2wAAAA8AAAAA&#10;AAAAAAAAAAAABwIAAGRycy9kb3ducmV2LnhtbFBLBQYAAAAAAwADALcAAAD1AgAAAAA=&#10;" fillcolor="#747070 [1614]" stroked="f" strokeweight="1pt"/>
                <v:shape id="二等辺三角形 14" o:spid="_x0000_s1040" type="#_x0000_t5" style="position:absolute;left:36643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EnZwgAAANsAAAAPAAAAZHJzL2Rvd25yZXYueG1sRE9Na8JA&#10;EL0X/A/LCL01G0Vam2aVILT0WDWS6zQ7TUKyszG7NfHfdwWht3m8z0m3k+nEhQbXWFawiGIQxKXV&#10;DVcK8uP70xqE88gaO8uk4EoOtpvZQ4qJtiPv6XLwlQgh7BJUUHvfJ1K6siaDLrI9ceB+7GDQBzhU&#10;Ug84hnDTyWUcP0uDDYeGGnva1VS2h1+jwJZF8ZFd98U5W51ev/GlHfOvXKnH+ZS9gfA0+X/x3f2p&#10;w/wV3H4JB8jNHwAAAP//AwBQSwECLQAUAAYACAAAACEA2+H2y+4AAACFAQAAEwAAAAAAAAAAAAAA&#10;AAAAAAAAW0NvbnRlbnRfVHlwZXNdLnhtbFBLAQItABQABgAIAAAAIQBa9CxbvwAAABUBAAALAAAA&#10;AAAAAAAAAAAAAB8BAABfcmVscy8ucmVsc1BLAQItABQABgAIAAAAIQC5TEnZwgAAANsAAAAPAAAA&#10;AAAAAAAAAAAAAAcCAABkcnMvZG93bnJldi54bWxQSwUGAAAAAAMAAwC3AAAA9gIAAAAA&#10;" fillcolor="#747070 [1614]" stroked="f" strokeweight="1pt"/>
                <v:shape id="二等辺三角形 15" o:spid="_x0000_s1041" type="#_x0000_t5" style="position:absolute;left:44491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xCwQAAANsAAAAPAAAAZHJzL2Rvd25yZXYueG1sRE9Na8JA&#10;EL0L/odlCr3pplKtTV0lCBWPaiO5TrPTJJidjdmtif/eFQRv83ifs1j1phYXal1lWcHbOAJBnFtd&#10;caEg/fkezUE4j6yxtkwKruRgtRwOFhhr2/GeLgdfiBDCLkYFpfdNLKXLSzLoxrYhDtyfbQ36ANtC&#10;6ha7EG5qOYmimTRYcWgosaF1Sfnp8G8U2DzLNsl1n52T9+PnL36cunSXKvX60idfIDz1/il+uLc6&#10;zJ/C/ZdwgFzeAAAA//8DAFBLAQItABQABgAIAAAAIQDb4fbL7gAAAIUBAAATAAAAAAAAAAAAAAAA&#10;AAAAAABbQ29udGVudF9UeXBlc10ueG1sUEsBAi0AFAAGAAgAAAAhAFr0LFu/AAAAFQEAAAsAAAAA&#10;AAAAAAAAAAAAHwEAAF9yZWxzLy5yZWxzUEsBAi0AFAAGAAgAAAAhANYA7ELBAAAA2wAAAA8AAAAA&#10;AAAAAAAAAAAABwIAAGRycy9kb3ducmV2LnhtbFBLBQYAAAAAAwADALcAAAD1AgAAAAA=&#10;" fillcolor="#747070 [1614]" stroked="f" strokeweight="1pt"/>
              </v:group>
            </w:pict>
          </mc:Fallback>
        </mc:AlternateContent>
      </w:r>
      <w:r w:rsidR="0035670C">
        <w:rPr>
          <w:rFonts w:ascii="メイリオ" w:eastAsia="メイリオ" w:hAnsi="メイリオ" w:hint="eastAsia"/>
        </w:rPr>
        <w:t xml:space="preserve">　</w:t>
      </w: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4B13D5" w:rsidRDefault="004B13D5" w:rsidP="009926DB">
      <w:pPr>
        <w:snapToGrid w:val="0"/>
        <w:rPr>
          <w:rFonts w:ascii="メイリオ" w:eastAsia="メイリオ" w:hAnsi="メイリオ"/>
        </w:rPr>
      </w:pPr>
    </w:p>
    <w:p w:rsidR="004875EB" w:rsidRDefault="004875EB" w:rsidP="009926DB">
      <w:pPr>
        <w:snapToGrid w:val="0"/>
        <w:rPr>
          <w:rFonts w:ascii="メイリオ" w:eastAsia="メイリオ" w:hAnsi="メイリオ"/>
        </w:rPr>
      </w:pPr>
    </w:p>
    <w:p w:rsidR="004875EB" w:rsidRPr="00CC4274" w:rsidRDefault="009926DB" w:rsidP="00CC4274">
      <w:pPr>
        <w:snapToGrid w:val="0"/>
        <w:spacing w:line="276" w:lineRule="auto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 xml:space="preserve">２　</w:t>
      </w:r>
      <w:r w:rsidR="0035670C" w:rsidRPr="00CC4274">
        <w:rPr>
          <w:rFonts w:ascii="メイリオ" w:eastAsia="メイリオ" w:hAnsi="メイリオ" w:hint="eastAsia"/>
          <w:b/>
          <w:sz w:val="28"/>
        </w:rPr>
        <w:t>補助事業の原則</w:t>
      </w:r>
    </w:p>
    <w:p w:rsidR="004B13D5" w:rsidRDefault="004B13D5" w:rsidP="00CC4274">
      <w:pPr>
        <w:snapToGrid w:val="0"/>
        <w:spacing w:line="26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（１）</w:t>
      </w:r>
      <w:r w:rsidRPr="00B84986">
        <w:rPr>
          <w:rFonts w:ascii="メイリオ" w:eastAsia="メイリオ" w:hAnsi="メイリオ" w:hint="eastAsia"/>
        </w:rPr>
        <w:t>「交付決定日以降から事業完了日までに</w:t>
      </w:r>
      <w:r w:rsidR="002F71B3">
        <w:rPr>
          <w:rFonts w:ascii="メイリオ" w:eastAsia="メイリオ" w:hAnsi="メイリオ" w:hint="eastAsia"/>
        </w:rPr>
        <w:t>納品等が済んだ後に</w:t>
      </w:r>
      <w:r w:rsidRPr="00B84986">
        <w:rPr>
          <w:rFonts w:ascii="メイリオ" w:eastAsia="メイリオ" w:hAnsi="メイリオ" w:hint="eastAsia"/>
        </w:rPr>
        <w:t>請求</w:t>
      </w:r>
      <w:r w:rsidR="002F71B3">
        <w:rPr>
          <w:rFonts w:ascii="メイリオ" w:eastAsia="メイリオ" w:hAnsi="メイリオ" w:hint="eastAsia"/>
        </w:rPr>
        <w:t>書が届いた</w:t>
      </w:r>
      <w:r w:rsidRPr="00B84986">
        <w:rPr>
          <w:rFonts w:ascii="メイリオ" w:eastAsia="メイリオ" w:hAnsi="メイリオ" w:hint="eastAsia"/>
        </w:rPr>
        <w:t>もの」が補助対象</w:t>
      </w:r>
    </w:p>
    <w:p w:rsidR="004B13D5" w:rsidRPr="00A22823" w:rsidRDefault="004B13D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  <w:color w:val="auto"/>
        </w:rPr>
      </w:pPr>
      <w:r w:rsidRPr="00A22823">
        <w:rPr>
          <w:rFonts w:ascii="メイリオ" w:eastAsia="メイリオ" w:hAnsi="メイリオ" w:hint="eastAsia"/>
          <w:color w:val="auto"/>
        </w:rPr>
        <w:t xml:space="preserve">　　　・</w:t>
      </w:r>
      <w:r w:rsidRPr="00A22823">
        <w:rPr>
          <w:rFonts w:ascii="メイリオ" w:eastAsia="メイリオ" w:hAnsi="メイリオ" w:hint="eastAsia"/>
          <w:color w:val="auto"/>
          <w:u w:val="single"/>
        </w:rPr>
        <w:t>交付決定日以降に実施（発注）した事業が対象</w:t>
      </w:r>
    </w:p>
    <w:p w:rsidR="00427AF5" w:rsidRDefault="004B13D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・事業</w:t>
      </w:r>
      <w:r w:rsidR="002F71B3">
        <w:rPr>
          <w:rFonts w:ascii="メイリオ" w:eastAsia="メイリオ" w:hAnsi="メイリオ" w:hint="eastAsia"/>
        </w:rPr>
        <w:t>開始可能日</w:t>
      </w:r>
      <w:r>
        <w:rPr>
          <w:rFonts w:ascii="メイリオ" w:eastAsia="メイリオ" w:hAnsi="メイリオ" w:hint="eastAsia"/>
        </w:rPr>
        <w:t>は、</w:t>
      </w:r>
      <w:r w:rsidRPr="002F71B3">
        <w:rPr>
          <w:rFonts w:ascii="メイリオ" w:eastAsia="メイリオ" w:hAnsi="メイリオ" w:hint="eastAsia"/>
          <w:u w:val="single"/>
        </w:rPr>
        <w:t>交付決定日</w:t>
      </w:r>
      <w:r w:rsidR="002F71B3" w:rsidRPr="002F71B3">
        <w:rPr>
          <w:rFonts w:ascii="メイリオ" w:eastAsia="メイリオ" w:hAnsi="メイリオ" w:hint="eastAsia"/>
          <w:u w:val="single"/>
        </w:rPr>
        <w:t>から（交付決定通知書が届いてから）</w:t>
      </w:r>
    </w:p>
    <w:p w:rsidR="002F71B3" w:rsidRPr="002F71B3" w:rsidRDefault="002F71B3" w:rsidP="003D111E">
      <w:pPr>
        <w:snapToGrid w:val="0"/>
        <w:spacing w:line="276" w:lineRule="auto"/>
        <w:ind w:left="480" w:hangingChars="200" w:hanging="480"/>
        <w:rPr>
          <w:rFonts w:ascii="メイリオ" w:eastAsia="メイリオ" w:hAnsi="メイリオ"/>
          <w:color w:val="auto"/>
        </w:rPr>
      </w:pPr>
      <w:r w:rsidRPr="002F71B3">
        <w:rPr>
          <w:rFonts w:ascii="メイリオ" w:eastAsia="メイリオ" w:hAnsi="メイリオ" w:hint="eastAsia"/>
          <w:color w:val="auto"/>
        </w:rPr>
        <w:t xml:space="preserve">　　　・事業完了期限日は、</w:t>
      </w:r>
      <w:r w:rsidRPr="002F71B3">
        <w:rPr>
          <w:rFonts w:ascii="メイリオ" w:eastAsia="メイリオ" w:hAnsi="メイリオ" w:hint="eastAsia"/>
          <w:color w:val="auto"/>
          <w:u w:val="single"/>
        </w:rPr>
        <w:t>令和8年2月13日（金）まで</w:t>
      </w:r>
    </w:p>
    <w:p w:rsidR="00427AF5" w:rsidRPr="00B84986" w:rsidRDefault="004B13D5" w:rsidP="003D111E">
      <w:pPr>
        <w:snapToGrid w:val="0"/>
        <w:spacing w:line="276" w:lineRule="auto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（２）</w:t>
      </w:r>
      <w:r w:rsidR="0059463C">
        <w:rPr>
          <w:rFonts w:ascii="メイリオ" w:eastAsia="メイリオ" w:hAnsi="メイリオ" w:hint="eastAsia"/>
        </w:rPr>
        <w:t>業者等への</w:t>
      </w:r>
      <w:r w:rsidRPr="00B84986">
        <w:rPr>
          <w:rFonts w:ascii="メイリオ" w:eastAsia="メイリオ" w:hAnsi="メイリオ" w:hint="eastAsia"/>
        </w:rPr>
        <w:t>経費の支払いは、原則、</w:t>
      </w:r>
      <w:r w:rsidRPr="00A22823">
        <w:rPr>
          <w:rFonts w:ascii="メイリオ" w:eastAsia="メイリオ" w:hAnsi="メイリオ" w:hint="eastAsia"/>
          <w:u w:val="single"/>
        </w:rPr>
        <w:t>「銀行振込」または「現金支払い」</w:t>
      </w:r>
    </w:p>
    <w:p w:rsidR="004B13D5" w:rsidRPr="00B84986" w:rsidRDefault="004B13D5" w:rsidP="002F71B3">
      <w:pPr>
        <w:snapToGrid w:val="0"/>
        <w:spacing w:line="320" w:lineRule="exact"/>
        <w:ind w:left="720" w:hangingChars="300" w:hanging="720"/>
        <w:rPr>
          <w:rFonts w:ascii="メイリオ" w:eastAsia="メイリオ" w:hAnsi="メイリオ"/>
        </w:rPr>
      </w:pPr>
      <w:r w:rsidRPr="00B84986">
        <w:rPr>
          <w:rFonts w:ascii="メイリオ" w:eastAsia="メイリオ" w:hAnsi="メイリオ" w:hint="eastAsia"/>
        </w:rPr>
        <w:t xml:space="preserve">　（３）</w:t>
      </w:r>
      <w:r w:rsidR="00CC4274">
        <w:rPr>
          <w:rFonts w:ascii="メイリオ" w:eastAsia="メイリオ" w:hAnsi="メイリオ" w:hint="eastAsia"/>
        </w:rPr>
        <w:t>請求書・領収書は、原則、</w:t>
      </w:r>
      <w:r w:rsidR="00CC4274" w:rsidRPr="00CC4274">
        <w:rPr>
          <w:rFonts w:ascii="メイリオ" w:eastAsia="メイリオ" w:hAnsi="メイリオ" w:hint="eastAsia"/>
          <w:u w:val="single"/>
        </w:rPr>
        <w:t>事業実施主体</w:t>
      </w:r>
      <w:r w:rsidR="002F71B3" w:rsidRPr="00CC4274">
        <w:rPr>
          <w:rFonts w:ascii="メイリオ" w:eastAsia="メイリオ" w:hAnsi="メイリオ" w:hint="eastAsia"/>
          <w:u w:val="single"/>
        </w:rPr>
        <w:t>（申請者本人）</w:t>
      </w:r>
      <w:r w:rsidR="00CC4274" w:rsidRPr="00CC4274">
        <w:rPr>
          <w:rFonts w:ascii="メイリオ" w:eastAsia="メイリオ" w:hAnsi="メイリオ" w:hint="eastAsia"/>
          <w:u w:val="single"/>
        </w:rPr>
        <w:t>宛て</w:t>
      </w:r>
      <w:r w:rsidR="00CC4274">
        <w:rPr>
          <w:rFonts w:ascii="メイリオ" w:eastAsia="メイリオ" w:hAnsi="メイリオ" w:hint="eastAsia"/>
        </w:rPr>
        <w:t>でもらう</w:t>
      </w:r>
    </w:p>
    <w:p w:rsidR="004B13D5" w:rsidRDefault="004B13D5" w:rsidP="003D111E">
      <w:pPr>
        <w:snapToGrid w:val="0"/>
        <w:spacing w:line="38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（４）支出の際は、</w:t>
      </w:r>
      <w:r w:rsidR="00B84986">
        <w:rPr>
          <w:rFonts w:ascii="メイリオ" w:eastAsia="メイリオ" w:hAnsi="メイリオ" w:hint="eastAsia"/>
        </w:rPr>
        <w:t>下記の流れを厳守</w:t>
      </w:r>
    </w:p>
    <w:p w:rsidR="002F71B3" w:rsidRDefault="002F71B3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3D111E">
        <w:rPr>
          <w:rFonts w:ascii="メイリオ" w:eastAsia="メイリオ" w:hAnsi="メイリオ" w:hint="eastAsia"/>
        </w:rPr>
        <w:t xml:space="preserve">　</w:t>
      </w:r>
      <w:r w:rsidR="00427AF5">
        <w:rPr>
          <w:rFonts w:ascii="メイリオ" w:eastAsia="メイリオ" w:hAnsi="メイリオ" w:hint="eastAsia"/>
        </w:rPr>
        <w:t>見積徴取</w:t>
      </w:r>
      <w:r w:rsidR="003D111E">
        <w:rPr>
          <w:rFonts w:ascii="メイリオ" w:eastAsia="メイリオ" w:hAnsi="メイリオ" w:hint="eastAsia"/>
        </w:rPr>
        <w:t>（原則3者から）</w:t>
      </w:r>
      <w:r w:rsidR="00427AF5">
        <w:rPr>
          <w:rFonts w:ascii="メイリオ" w:eastAsia="メイリオ" w:hAnsi="メイリオ" w:hint="eastAsia"/>
        </w:rPr>
        <w:t>→</w:t>
      </w:r>
      <w:r>
        <w:rPr>
          <w:rFonts w:ascii="メイリオ" w:eastAsia="メイリオ" w:hAnsi="メイリオ" w:hint="eastAsia"/>
        </w:rPr>
        <w:t>交付申請</w:t>
      </w:r>
      <w:r w:rsidR="00427AF5">
        <w:rPr>
          <w:rFonts w:ascii="メイリオ" w:eastAsia="メイリオ" w:hAnsi="メイリオ" w:hint="eastAsia"/>
        </w:rPr>
        <w:t>→交付決定→価格再確認</w:t>
      </w:r>
      <w:r w:rsidR="003D111E">
        <w:rPr>
          <w:rFonts w:ascii="メイリオ" w:eastAsia="メイリオ" w:hAnsi="メイリオ" w:hint="eastAsia"/>
        </w:rPr>
        <w:t>→</w:t>
      </w:r>
    </w:p>
    <w:p w:rsidR="002F71B3" w:rsidRDefault="002F71B3" w:rsidP="003D111E">
      <w:pPr>
        <w:snapToGrid w:val="0"/>
        <w:spacing w:line="320" w:lineRule="exact"/>
        <w:ind w:leftChars="200" w:left="480"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業者決定→</w:t>
      </w:r>
      <w:r w:rsidR="00427AF5">
        <w:rPr>
          <w:rFonts w:ascii="メイリオ" w:eastAsia="メイリオ" w:hAnsi="メイリオ" w:hint="eastAsia"/>
        </w:rPr>
        <w:t>委託・売買契約</w:t>
      </w:r>
      <w:r>
        <w:rPr>
          <w:rFonts w:ascii="メイリオ" w:eastAsia="メイリオ" w:hAnsi="メイリオ" w:hint="eastAsia"/>
        </w:rPr>
        <w:t>→業務実施</w:t>
      </w:r>
      <w:r w:rsidR="003D111E">
        <w:rPr>
          <w:rFonts w:ascii="メイリオ" w:eastAsia="メイリオ" w:hAnsi="メイリオ" w:hint="eastAsia"/>
        </w:rPr>
        <w:t>→</w:t>
      </w:r>
    </w:p>
    <w:p w:rsidR="00427AF5" w:rsidRPr="002F71B3" w:rsidRDefault="00427AF5" w:rsidP="003D111E">
      <w:pPr>
        <w:snapToGrid w:val="0"/>
        <w:spacing w:line="276" w:lineRule="auto"/>
        <w:ind w:leftChars="200" w:left="480" w:firstLineChars="200" w:firstLine="480"/>
        <w:rPr>
          <w:rFonts w:ascii="メイリオ" w:eastAsia="メイリオ" w:hAnsi="メイリオ"/>
          <w:u w:val="single"/>
        </w:rPr>
      </w:pPr>
      <w:r w:rsidRPr="00A22823">
        <w:rPr>
          <w:rFonts w:ascii="メイリオ" w:eastAsia="メイリオ" w:hAnsi="メイリオ" w:hint="eastAsia"/>
          <w:u w:val="single"/>
        </w:rPr>
        <w:t>納品→納品時検査</w:t>
      </w:r>
      <w:r w:rsidR="002F71B3">
        <w:rPr>
          <w:rFonts w:ascii="メイリオ" w:eastAsia="メイリオ" w:hAnsi="メイリオ" w:hint="eastAsia"/>
          <w:u w:val="single"/>
        </w:rPr>
        <w:t>（機械導入の場合のみ）</w:t>
      </w:r>
      <w:r w:rsidRPr="00A22823">
        <w:rPr>
          <w:rFonts w:ascii="メイリオ" w:eastAsia="メイリオ" w:hAnsi="メイリオ" w:hint="eastAsia"/>
          <w:u w:val="single"/>
        </w:rPr>
        <w:t>→請求→支払い</w:t>
      </w:r>
    </w:p>
    <w:p w:rsidR="00427AF5" w:rsidRDefault="00427AF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（５）</w:t>
      </w:r>
      <w:r w:rsidR="003D111E" w:rsidRPr="003D111E">
        <w:rPr>
          <w:rFonts w:ascii="メイリオ" w:eastAsia="メイリオ" w:hAnsi="メイリオ" w:hint="eastAsia"/>
          <w:u w:val="single"/>
        </w:rPr>
        <w:t>必ず有効期限が明示された見積書</w:t>
      </w:r>
      <w:r w:rsidR="003D111E">
        <w:rPr>
          <w:rFonts w:ascii="メイリオ" w:eastAsia="メイリオ" w:hAnsi="メイリオ" w:hint="eastAsia"/>
        </w:rPr>
        <w:t>を提出</w:t>
      </w:r>
    </w:p>
    <w:p w:rsidR="003D111E" w:rsidRDefault="003D111E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</w:t>
      </w:r>
      <w:r w:rsidRPr="003D111E">
        <w:rPr>
          <w:rFonts w:ascii="メイリオ" w:eastAsia="メイリオ" w:hAnsi="メイリオ" w:hint="eastAsia"/>
          <w:u w:val="single"/>
        </w:rPr>
        <w:t>有効期限は約</w:t>
      </w:r>
      <w:r w:rsidR="0059463C">
        <w:rPr>
          <w:rFonts w:ascii="メイリオ" w:eastAsia="メイリオ" w:hAnsi="メイリオ" w:hint="eastAsia"/>
          <w:u w:val="single"/>
        </w:rPr>
        <w:t>３</w:t>
      </w:r>
      <w:bookmarkStart w:id="0" w:name="_GoBack"/>
      <w:bookmarkEnd w:id="0"/>
      <w:r w:rsidRPr="003D111E">
        <w:rPr>
          <w:rFonts w:ascii="メイリオ" w:eastAsia="メイリオ" w:hAnsi="メイリオ" w:hint="eastAsia"/>
          <w:u w:val="single"/>
        </w:rPr>
        <w:t>か月後まで</w:t>
      </w:r>
      <w:r>
        <w:rPr>
          <w:rFonts w:ascii="メイリオ" w:eastAsia="メイリオ" w:hAnsi="メイリオ" w:hint="eastAsia"/>
        </w:rPr>
        <w:t>であることが望ましい。</w:t>
      </w:r>
    </w:p>
    <w:p w:rsidR="003D111E" w:rsidRDefault="003D111E" w:rsidP="003D111E">
      <w:pPr>
        <w:snapToGrid w:val="0"/>
        <w:spacing w:line="276" w:lineRule="auto"/>
        <w:ind w:leftChars="200" w:left="480"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（交付決定時に有効期限切れになってしまうのを防ぐため。）</w:t>
      </w:r>
    </w:p>
    <w:p w:rsidR="009926DB" w:rsidRPr="009926DB" w:rsidRDefault="00427AF5" w:rsidP="003D111E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（６）本事業で導入した機械は、</w:t>
      </w:r>
      <w:r w:rsidRPr="003D111E">
        <w:rPr>
          <w:rFonts w:ascii="メイリオ" w:eastAsia="メイリオ" w:hAnsi="メイリオ" w:hint="eastAsia"/>
          <w:u w:val="single"/>
        </w:rPr>
        <w:t>枝物を生産する目的以外は原則使用不可</w:t>
      </w:r>
    </w:p>
    <w:sectPr w:rsidR="009926DB" w:rsidRPr="00992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23" w:rsidRDefault="00A22823" w:rsidP="00A22823">
      <w:r>
        <w:separator/>
      </w:r>
    </w:p>
  </w:endnote>
  <w:endnote w:type="continuationSeparator" w:id="0">
    <w:p w:rsidR="00A22823" w:rsidRDefault="00A22823" w:rsidP="00A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23" w:rsidRDefault="00A22823" w:rsidP="00A22823">
      <w:r>
        <w:separator/>
      </w:r>
    </w:p>
  </w:footnote>
  <w:footnote w:type="continuationSeparator" w:id="0">
    <w:p w:rsidR="00A22823" w:rsidRDefault="00A22823" w:rsidP="00A2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B"/>
    <w:rsid w:val="0024750E"/>
    <w:rsid w:val="002F71B3"/>
    <w:rsid w:val="0035670C"/>
    <w:rsid w:val="003D111E"/>
    <w:rsid w:val="00427AF5"/>
    <w:rsid w:val="004875EB"/>
    <w:rsid w:val="004B13D5"/>
    <w:rsid w:val="0059463C"/>
    <w:rsid w:val="005C6252"/>
    <w:rsid w:val="009926DB"/>
    <w:rsid w:val="00A22823"/>
    <w:rsid w:val="00B64A5E"/>
    <w:rsid w:val="00B6794D"/>
    <w:rsid w:val="00B84986"/>
    <w:rsid w:val="00BC1A9C"/>
    <w:rsid w:val="00C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0B977"/>
  <w15:chartTrackingRefBased/>
  <w15:docId w15:val="{DA51A2E2-FD29-4779-9C7A-7939BE3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823"/>
  </w:style>
  <w:style w:type="paragraph" w:styleId="a5">
    <w:name w:val="footer"/>
    <w:basedOn w:val="a"/>
    <w:link w:val="a6"/>
    <w:uiPriority w:val="99"/>
    <w:unhideWhenUsed/>
    <w:rsid w:val="00A2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823"/>
  </w:style>
  <w:style w:type="paragraph" w:styleId="a7">
    <w:name w:val="Balloon Text"/>
    <w:basedOn w:val="a"/>
    <w:link w:val="a8"/>
    <w:uiPriority w:val="99"/>
    <w:semiHidden/>
    <w:unhideWhenUsed/>
    <w:rsid w:val="00A2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2025-04-08T23:30:00Z</cp:lastPrinted>
  <dcterms:created xsi:type="dcterms:W3CDTF">2025-04-04T09:06:00Z</dcterms:created>
  <dcterms:modified xsi:type="dcterms:W3CDTF">2025-05-20T00:48:00Z</dcterms:modified>
</cp:coreProperties>
</file>