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C8" w:rsidRDefault="00E876B5">
      <w:pPr>
        <w:spacing w:line="400" w:lineRule="exact"/>
        <w:jc w:val="right"/>
        <w:rPr>
          <w:rFonts w:asciiTheme="majorEastAsia" w:eastAsiaTheme="majorEastAsia" w:hAnsiTheme="majorEastAsia"/>
          <w:lang w:eastAsia="zh-CN"/>
        </w:rPr>
      </w:pPr>
      <w:r>
        <w:rPr>
          <w:rFonts w:asciiTheme="majorEastAsia" w:eastAsiaTheme="majorEastAsia" w:hAnsiTheme="majorEastAsia" w:hint="eastAsia"/>
          <w:lang w:eastAsia="zh-CN"/>
        </w:rPr>
        <w:t>（別紙１）</w:t>
      </w:r>
    </w:p>
    <w:p w:rsidR="005A64C8" w:rsidRDefault="00E876B5">
      <w:pPr>
        <w:jc w:val="center"/>
        <w:rPr>
          <w:rFonts w:asciiTheme="majorEastAsia" w:eastAsia="SimSun" w:hAnsiTheme="majorEastAsia"/>
          <w:b/>
          <w:sz w:val="28"/>
          <w:szCs w:val="28"/>
          <w:lang w:eastAsia="zh-CN"/>
        </w:rPr>
      </w:pPr>
      <w:r>
        <w:rPr>
          <w:rFonts w:asciiTheme="majorEastAsia" w:eastAsia="SimSun" w:hAnsiTheme="majorEastAsia"/>
          <w:noProof/>
        </w:rPr>
        <mc:AlternateContent>
          <mc:Choice Requires="wps">
            <w:drawing>
              <wp:anchor distT="0" distB="0" distL="114300" distR="114300" simplePos="0" relativeHeight="251659264" behindDoc="0" locked="0" layoutInCell="1" allowOverlap="1">
                <wp:simplePos x="0" y="0"/>
                <wp:positionH relativeFrom="margin">
                  <wp:posOffset>-3200</wp:posOffset>
                </wp:positionH>
                <wp:positionV relativeFrom="paragraph">
                  <wp:posOffset>232918</wp:posOffset>
                </wp:positionV>
                <wp:extent cx="2552700" cy="746150"/>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2552700" cy="746150"/>
                        </a:xfrm>
                        <a:prstGeom prst="rect">
                          <a:avLst/>
                        </a:prstGeom>
                        <a:solidFill>
                          <a:sysClr val="window" lastClr="FFFFFF"/>
                        </a:solidFill>
                        <a:ln w="6350">
                          <a:solidFill>
                            <a:sysClr val="window" lastClr="FFFFFF">
                              <a:lumMod val="75000"/>
                            </a:sysClr>
                          </a:solidFill>
                        </a:ln>
                      </wps:spPr>
                      <wps:txbx>
                        <w:txbxContent>
                          <w:p w:rsidR="005A64C8" w:rsidRDefault="00E876B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A64C8" w:rsidRDefault="00E876B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F32D2F">
                              <w:rPr>
                                <w:rFonts w:ascii="BIZ UDPゴシック" w:eastAsia="BIZ UDPゴシック" w:hAnsi="BIZ UDPゴシック"/>
                                <w:sz w:val="16"/>
                                <w:szCs w:val="18"/>
                              </w:rPr>
                              <w:t>営業戦略部観光</w:t>
                            </w:r>
                            <w:r w:rsidR="00F32D2F">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sidRPr="00E876B5">
                              <w:rPr>
                                <w:rFonts w:ascii="BIZ UDPゴシック" w:eastAsia="BIZ UDPゴシック" w:hAnsi="BIZ UDPゴシック" w:hint="eastAsia"/>
                                <w:sz w:val="16"/>
                                <w:szCs w:val="16"/>
                              </w:rPr>
                              <w:t>kanbutsu8@pref.ibaraki.lg.jp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201pt;height:5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LewIAAPUEAAAOAAAAZHJzL2Uyb0RvYy54bWysVE1uEzEU3iNxB8t7OklIGog6qUKrIKTS&#10;VmpR147H04zksY3tZCYsGwlxCK6AWHOeuQifPZM0FFYVWTjv/+d7783JaV1KshbWFVqltH/Uo0Qo&#10;rrNC3af00+381RtKnGcqY1IrkdKNcPR0+vLFSWUmYqCXWmbCEgRRblKZlC69N5MkcXwpSuaOtBEK&#10;ylzbknmw9j7JLKsQvZTJoNc7TiptM2M1F85Bet4q6TTGz3PB/VWeO+GJTClq8/G18V2EN5mesMm9&#10;ZWZZ8K4M9owqSlYoJN2HOmeekZUt/gpVFtxqp3N/xHWZ6DwvuIg9oJt+70k3N0tmROwF4Dizh8n9&#10;v7D8cn1tSZFhdpQoVmJEzfZr8/CjefjVbL+RZvu92W6bh5/gST/AVRk3gdeNgZ+v3+k6uHZyB2FA&#10;oc5tGf7RH4EewG/2YIvaEw7hYDQajHtQcejGw+P+KE4jefQ21vn3QpckECm1GGbEmK0vnEdGmO5M&#10;QjKnZZHNCykjs3Fn0pI1w9yxLpmuKJHMeQhTOo+/UDRC/OEmFalSevwatTwrZHCSq/KjztrU41EP&#10;LXaJYklPc6ICqSAMsLbwBcrXi7rDdKGzDaC2ut1dZ/i8AB4XaOaaWSwrIMQB+is8udQoX3cUJUtt&#10;v/xLHuyxQ9BSUmH5U+o+r5gVwOiDwna97Q+H4VoiMxyNB2DsoWZxqFGr8kwDZ2wQqotksPdyR+ZW&#10;l3e401nIChVTHLlT6nfkmW9PEnfOxWwWjXAfhvkLdWN4CB2QDdO+re+YNd1KeCzTpd6dCZs82YzW&#10;NngqPVt5nRdxbQLALaod7ritOJbuOxCO95CPVo9fq+lvAAAA//8DAFBLAwQUAAYACAAAACEAVeQ2&#10;ldwAAAAIAQAADwAAAGRycy9kb3ducmV2LnhtbEyPsU7DQAyGdyTe4WQktvbS0JQq5FKhSjCwERgY&#10;rzk3Cc35Qs5pw9tjJhjt/9Pvz8Vu9r064xi7QAZWywQUUh1cR42B97enxRZUZEvO9oHQwDdG2JXX&#10;V4XNXbjQK54rbpSUUMytgZZ5yLWOdYvexmUYkCQ7htFblnFstBvtRcp9r9Mk2WhvO5ILrR1w32J9&#10;qiZv4Ov0sX+eemT92VXHlLP6BXlrzO3N/PgAinHmPxh+9UUdSnE6hIlcVL2BRSaggbvNPSiJ18lK&#10;FgfhsnUKuiz0/wfKHwAAAP//AwBQSwECLQAUAAYACAAAACEAtoM4kv4AAADhAQAAEwAAAAAAAAAA&#10;AAAAAAAAAAAAW0NvbnRlbnRfVHlwZXNdLnhtbFBLAQItABQABgAIAAAAIQA4/SH/1gAAAJQBAAAL&#10;AAAAAAAAAAAAAAAAAC8BAABfcmVscy8ucmVsc1BLAQItABQABgAIAAAAIQC/mWwLewIAAPUEAAAO&#10;AAAAAAAAAAAAAAAAAC4CAABkcnMvZTJvRG9jLnhtbFBLAQItABQABgAIAAAAIQBV5DaV3AAAAAgB&#10;AAAPAAAAAAAAAAAAAAAAANUEAABkcnMvZG93bnJldi54bWxQSwUGAAAAAAQABADzAAAA3gUAAAAA&#10;" fillcolor="window" strokecolor="#bfbfbf" strokeweight=".5pt">
                <v:textbox>
                  <w:txbxContent>
                    <w:p w:rsidR="005A64C8" w:rsidRDefault="00E876B5">
                      <w:pPr>
                        <w:spacing w:line="200" w:lineRule="exact"/>
                        <w:jc w:val="left"/>
                        <w:rPr>
                          <w:rFonts w:ascii="BIZ UDPゴシック" w:eastAsia="BIZ UDPゴシック" w:hAnsi="BIZ UDPゴシック"/>
                          <w:sz w:val="16"/>
                          <w:szCs w:val="18"/>
                          <w:bdr w:val="single" w:sz="4" w:space="0" w:color="auto"/>
                        </w:rPr>
                      </w:pPr>
                      <w:r>
                        <w:rPr>
                          <w:rFonts w:ascii="BIZ UDPゴシック" w:eastAsia="BIZ UDPゴシック" w:hAnsi="BIZ UDPゴシック" w:hint="eastAsia"/>
                          <w:sz w:val="16"/>
                          <w:szCs w:val="18"/>
                          <w:bdr w:val="single" w:sz="4" w:space="0" w:color="auto"/>
                        </w:rPr>
                        <w:t>提出</w:t>
                      </w:r>
                      <w:r>
                        <w:rPr>
                          <w:rFonts w:ascii="BIZ UDPゴシック" w:eastAsia="BIZ UDPゴシック" w:hAnsi="BIZ UDPゴシック"/>
                          <w:sz w:val="16"/>
                          <w:szCs w:val="18"/>
                          <w:bdr w:val="single" w:sz="4" w:space="0" w:color="auto"/>
                        </w:rPr>
                        <w:t>先</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 xml:space="preserve">〇郵送：〒310-8555　</w:t>
                      </w:r>
                      <w:r>
                        <w:rPr>
                          <w:rFonts w:ascii="BIZ UDPゴシック" w:eastAsia="BIZ UDPゴシック" w:hAnsi="BIZ UDPゴシック"/>
                          <w:sz w:val="16"/>
                          <w:szCs w:val="18"/>
                        </w:rPr>
                        <w:t>水戸市笠原町</w:t>
                      </w:r>
                      <w:r>
                        <w:rPr>
                          <w:rFonts w:ascii="BIZ UDPゴシック" w:eastAsia="BIZ UDPゴシック" w:hAnsi="BIZ UDPゴシック" w:hint="eastAsia"/>
                          <w:sz w:val="16"/>
                          <w:szCs w:val="18"/>
                        </w:rPr>
                        <w:t>978</w:t>
                      </w:r>
                      <w:r>
                        <w:rPr>
                          <w:rFonts w:ascii="BIZ UDPゴシック" w:eastAsia="BIZ UDPゴシック" w:hAnsi="BIZ UDPゴシック"/>
                          <w:sz w:val="16"/>
                          <w:szCs w:val="18"/>
                        </w:rPr>
                        <w:t>番６</w:t>
                      </w:r>
                    </w:p>
                    <w:p w:rsidR="005A64C8" w:rsidRDefault="00E876B5">
                      <w:pPr>
                        <w:spacing w:line="200" w:lineRule="exact"/>
                        <w:ind w:firstLineChars="300" w:firstLine="480"/>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茨城県庁</w:t>
                      </w:r>
                      <w:r w:rsidR="00F32D2F">
                        <w:rPr>
                          <w:rFonts w:ascii="BIZ UDPゴシック" w:eastAsia="BIZ UDPゴシック" w:hAnsi="BIZ UDPゴシック"/>
                          <w:sz w:val="16"/>
                          <w:szCs w:val="18"/>
                        </w:rPr>
                        <w:t>営業戦略部観光</w:t>
                      </w:r>
                      <w:r w:rsidR="00F32D2F">
                        <w:rPr>
                          <w:rFonts w:ascii="BIZ UDPゴシック" w:eastAsia="BIZ UDPゴシック" w:hAnsi="BIZ UDPゴシック" w:hint="eastAsia"/>
                          <w:sz w:val="16"/>
                          <w:szCs w:val="18"/>
                        </w:rPr>
                        <w:t>戦略</w:t>
                      </w:r>
                      <w:r>
                        <w:rPr>
                          <w:rFonts w:ascii="BIZ UDPゴシック" w:eastAsia="BIZ UDPゴシック" w:hAnsi="BIZ UDPゴシック"/>
                          <w:sz w:val="16"/>
                          <w:szCs w:val="18"/>
                        </w:rPr>
                        <w:t>課　旅行業担当</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FAX</w:t>
                      </w:r>
                      <w:r>
                        <w:rPr>
                          <w:rFonts w:ascii="BIZ UDPゴシック" w:eastAsia="BIZ UDPゴシック" w:hAnsi="BIZ UDPゴシック" w:hint="eastAsia"/>
                          <w:sz w:val="16"/>
                          <w:szCs w:val="18"/>
                        </w:rPr>
                        <w:t>：０２９-３０１-３６２９</w:t>
                      </w:r>
                    </w:p>
                    <w:p w:rsidR="005A64C8" w:rsidRDefault="00E876B5">
                      <w:pPr>
                        <w:spacing w:line="200" w:lineRule="exact"/>
                        <w:jc w:val="left"/>
                        <w:rPr>
                          <w:rFonts w:ascii="BIZ UDPゴシック" w:eastAsia="BIZ UDPゴシック" w:hAnsi="BIZ UDPゴシック"/>
                          <w:sz w:val="16"/>
                          <w:szCs w:val="18"/>
                        </w:rPr>
                      </w:pPr>
                      <w:r>
                        <w:rPr>
                          <w:rFonts w:ascii="BIZ UDPゴシック" w:eastAsia="BIZ UDPゴシック" w:hAnsi="BIZ UDPゴシック" w:hint="eastAsia"/>
                          <w:sz w:val="16"/>
                          <w:szCs w:val="18"/>
                        </w:rPr>
                        <w:t>〇Mail</w:t>
                      </w:r>
                      <w:r>
                        <w:rPr>
                          <w:rFonts w:ascii="BIZ UDPゴシック" w:eastAsia="BIZ UDPゴシック" w:hAnsi="BIZ UDPゴシック"/>
                          <w:sz w:val="16"/>
                          <w:szCs w:val="18"/>
                        </w:rPr>
                        <w:t>：</w:t>
                      </w:r>
                      <w:r w:rsidRPr="00E876B5">
                        <w:rPr>
                          <w:rFonts w:ascii="BIZ UDPゴシック" w:eastAsia="BIZ UDPゴシック" w:hAnsi="BIZ UDPゴシック" w:hint="eastAsia"/>
                          <w:sz w:val="16"/>
                          <w:szCs w:val="16"/>
                        </w:rPr>
                        <w:t>kanbutsu8@pref.ibaraki.lg.jp</w:t>
                      </w:r>
                    </w:p>
                  </w:txbxContent>
                </v:textbox>
                <w10:wrap anchorx="margin"/>
              </v:shape>
            </w:pict>
          </mc:Fallback>
        </mc:AlternateContent>
      </w:r>
      <w:r>
        <w:rPr>
          <w:rFonts w:asciiTheme="majorEastAsia" w:eastAsiaTheme="majorEastAsia" w:hAnsiTheme="majorEastAsia" w:hint="eastAsia"/>
          <w:b/>
          <w:sz w:val="28"/>
          <w:szCs w:val="28"/>
          <w:lang w:eastAsia="zh-CN"/>
        </w:rPr>
        <w:t>「</w:t>
      </w:r>
      <w:r w:rsidR="00F32D2F">
        <w:rPr>
          <w:rFonts w:asciiTheme="majorEastAsia" w:eastAsiaTheme="majorEastAsia" w:hAnsiTheme="majorEastAsia" w:hint="eastAsia"/>
          <w:b/>
          <w:sz w:val="28"/>
          <w:szCs w:val="28"/>
        </w:rPr>
        <w:t>令和６</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旅行業法遵守状況自己点検表」</w:t>
      </w:r>
    </w:p>
    <w:p w:rsidR="005A64C8" w:rsidRDefault="005A64C8">
      <w:pPr>
        <w:rPr>
          <w:rFonts w:asciiTheme="majorEastAsia" w:eastAsiaTheme="majorEastAsia" w:hAnsiTheme="majorEastAsia"/>
          <w:lang w:eastAsia="zh-CN"/>
        </w:rPr>
      </w:pPr>
    </w:p>
    <w:p w:rsidR="005A64C8" w:rsidRDefault="00E876B5">
      <w:pPr>
        <w:spacing w:line="400" w:lineRule="exact"/>
        <w:ind w:firstLineChars="1900" w:firstLine="4180"/>
        <w:jc w:val="right"/>
        <w:rPr>
          <w:rFonts w:asciiTheme="majorEastAsia" w:eastAsiaTheme="majorEastAsia" w:hAnsiTheme="majorEastAsia"/>
          <w:lang w:eastAsia="zh-CN"/>
        </w:rPr>
      </w:pPr>
      <w:r>
        <w:rPr>
          <w:rFonts w:asciiTheme="majorEastAsia" w:eastAsiaTheme="majorEastAsia" w:hAnsiTheme="majorEastAsia" w:hint="eastAsia"/>
          <w:lang w:eastAsia="zh-CN"/>
        </w:rPr>
        <w:t xml:space="preserve">点検年月日　　</w:t>
      </w:r>
      <w:r>
        <w:rPr>
          <w:rFonts w:asciiTheme="majorEastAsia" w:eastAsiaTheme="majorEastAsia" w:hAnsiTheme="majorEastAsia" w:hint="eastAsia"/>
          <w:u w:val="single"/>
          <w:lang w:eastAsia="zh-CN"/>
        </w:rPr>
        <w:t xml:space="preserve">　　　　 　年　　　　月　　　　日</w:t>
      </w:r>
    </w:p>
    <w:p w:rsidR="005A64C8" w:rsidRDefault="00E876B5">
      <w:pPr>
        <w:spacing w:line="400" w:lineRule="exact"/>
        <w:ind w:firstLineChars="1950" w:firstLine="4290"/>
        <w:rPr>
          <w:rFonts w:asciiTheme="majorEastAsia" w:eastAsiaTheme="majorEastAsia" w:hAnsiTheme="majorEastAsia"/>
          <w:lang w:eastAsia="zh-CN"/>
        </w:rPr>
      </w:pPr>
      <w:r>
        <w:rPr>
          <w:rFonts w:asciiTheme="majorEastAsia" w:eastAsiaTheme="majorEastAsia" w:hAnsiTheme="majorEastAsia" w:hint="eastAsia"/>
          <w:lang w:eastAsia="zh-CN"/>
        </w:rPr>
        <w:t>点検実施者氏名</w:t>
      </w:r>
      <w:r>
        <w:rPr>
          <w:rFonts w:asciiTheme="majorEastAsia" w:eastAsiaTheme="majorEastAsia" w:hAnsiTheme="majorEastAsia" w:hint="eastAsia"/>
          <w:u w:val="single"/>
          <w:lang w:eastAsia="zh-CN"/>
        </w:rPr>
        <w:t xml:space="preserve">　　　　　　　　　　　　　　　　　</w:t>
      </w:r>
    </w:p>
    <w:p w:rsidR="005A64C8" w:rsidRDefault="00E876B5">
      <w:pPr>
        <w:spacing w:line="300" w:lineRule="exact"/>
        <w:ind w:leftChars="1964" w:left="4681" w:hangingChars="180" w:hanging="360"/>
        <w:rPr>
          <w:rFonts w:asciiTheme="majorEastAsia" w:eastAsiaTheme="majorEastAsia" w:hAnsiTheme="majorEastAsia"/>
          <w:sz w:val="20"/>
          <w:u w:val="single"/>
        </w:rPr>
      </w:pPr>
      <w:r>
        <w:rPr>
          <w:rFonts w:asciiTheme="majorEastAsia" w:eastAsiaTheme="majorEastAsia" w:hAnsiTheme="majorEastAsia" w:hint="eastAsia"/>
          <w:sz w:val="20"/>
          <w:u w:val="single"/>
        </w:rPr>
        <w:t>※点検実施者は、当該営業所で選任された旅行業務取扱管</w:t>
      </w:r>
    </w:p>
    <w:p w:rsidR="005A64C8" w:rsidRDefault="00E876B5">
      <w:pPr>
        <w:spacing w:line="300" w:lineRule="exact"/>
        <w:ind w:leftChars="2064" w:left="4701" w:hangingChars="80" w:hanging="160"/>
        <w:rPr>
          <w:rFonts w:asciiTheme="majorEastAsia" w:eastAsiaTheme="majorEastAsia" w:hAnsiTheme="majorEastAsia"/>
        </w:rPr>
      </w:pPr>
      <w:r>
        <w:rPr>
          <w:rFonts w:asciiTheme="majorEastAsia" w:eastAsiaTheme="majorEastAsia" w:hAnsiTheme="majorEastAsia" w:hint="eastAsia"/>
          <w:sz w:val="20"/>
          <w:u w:val="single"/>
        </w:rPr>
        <w:t>理者としてください。</w:t>
      </w:r>
    </w:p>
    <w:p w:rsidR="005A64C8" w:rsidRDefault="00E876B5">
      <w:pPr>
        <w:spacing w:line="400" w:lineRule="exact"/>
        <w:rPr>
          <w:rFonts w:asciiTheme="majorEastAsia" w:eastAsiaTheme="majorEastAsia" w:hAnsiTheme="majorEastAsia"/>
        </w:rPr>
      </w:pPr>
      <w:r>
        <w:rPr>
          <w:rFonts w:asciiTheme="majorEastAsia" w:eastAsiaTheme="majorEastAsia" w:hAnsiTheme="majorEastAsia" w:hint="eastAsia"/>
        </w:rPr>
        <w:t>【旅行業者名】</w:t>
      </w:r>
      <w:r>
        <w:rPr>
          <w:rFonts w:asciiTheme="majorEastAsia" w:eastAsiaTheme="majorEastAsia" w:hAnsiTheme="majorEastAsia" w:hint="eastAsia"/>
          <w:u w:val="single"/>
        </w:rPr>
        <w:t xml:space="preserve">　　　　　　　　　　　　　　　　　　　　　　　</w:t>
      </w:r>
    </w:p>
    <w:p w:rsidR="005A64C8" w:rsidRDefault="00E876B5">
      <w:pPr>
        <w:spacing w:line="400" w:lineRule="exact"/>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spacing w:val="36"/>
          <w:kern w:val="0"/>
          <w:fitText w:val="1100" w:id="721072128"/>
          <w:lang w:eastAsia="zh-CN"/>
        </w:rPr>
        <w:t>登録番</w:t>
      </w:r>
      <w:r>
        <w:rPr>
          <w:rFonts w:asciiTheme="majorEastAsia" w:eastAsiaTheme="majorEastAsia" w:hAnsiTheme="majorEastAsia" w:hint="eastAsia"/>
          <w:spacing w:val="2"/>
          <w:kern w:val="0"/>
          <w:fitText w:val="1100" w:id="721072128"/>
          <w:lang w:eastAsia="zh-CN"/>
        </w:rPr>
        <w:t>号</w:t>
      </w:r>
      <w:r>
        <w:rPr>
          <w:rFonts w:asciiTheme="majorEastAsia" w:eastAsiaTheme="majorEastAsia" w:hAnsiTheme="majorEastAsia" w:hint="eastAsia"/>
          <w:lang w:eastAsia="zh-CN"/>
        </w:rPr>
        <w:t>】</w:t>
      </w:r>
      <w:r>
        <w:rPr>
          <w:rFonts w:asciiTheme="majorEastAsia" w:eastAsiaTheme="majorEastAsia" w:hAnsiTheme="majorEastAsia" w:hint="eastAsia"/>
          <w:u w:val="single"/>
        </w:rPr>
        <w:t>茨城県知事</w:t>
      </w:r>
      <w:r>
        <w:rPr>
          <w:rFonts w:asciiTheme="majorEastAsia" w:eastAsiaTheme="majorEastAsia" w:hAnsiTheme="majorEastAsia" w:hint="eastAsia"/>
          <w:u w:val="single"/>
          <w:lang w:eastAsia="zh-CN"/>
        </w:rPr>
        <w:t>登録旅行業第　　　　　　　　　　　号</w:t>
      </w:r>
    </w:p>
    <w:p w:rsidR="005A64C8" w:rsidRPr="00B61EBD" w:rsidRDefault="00E876B5">
      <w:pPr>
        <w:spacing w:line="400" w:lineRule="exact"/>
        <w:rPr>
          <w:rFonts w:asciiTheme="majorEastAsia" w:eastAsiaTheme="majorEastAsia" w:hAnsiTheme="majorEastAsia" w:hint="eastAsia"/>
          <w:u w:val="single"/>
        </w:rPr>
      </w:pPr>
      <w:r>
        <w:rPr>
          <w:rFonts w:asciiTheme="majorEastAsia" w:eastAsiaTheme="majorEastAsia" w:hAnsiTheme="majorEastAsia" w:hint="eastAsia"/>
        </w:rPr>
        <w:t>【</w:t>
      </w:r>
      <w:r>
        <w:rPr>
          <w:rFonts w:asciiTheme="majorEastAsia" w:eastAsiaTheme="majorEastAsia" w:hAnsiTheme="majorEastAsia" w:hint="eastAsia"/>
          <w:spacing w:val="36"/>
          <w:kern w:val="0"/>
          <w:fitText w:val="1100" w:id="721072129"/>
        </w:rPr>
        <w:t>営業所</w:t>
      </w:r>
      <w:r>
        <w:rPr>
          <w:rFonts w:asciiTheme="majorEastAsia" w:eastAsiaTheme="majorEastAsia" w:hAnsiTheme="majorEastAsia" w:hint="eastAsia"/>
          <w:spacing w:val="2"/>
          <w:kern w:val="0"/>
          <w:fitText w:val="1100" w:id="721072129"/>
        </w:rPr>
        <w:t>名</w:t>
      </w:r>
      <w:r>
        <w:rPr>
          <w:rFonts w:asciiTheme="majorEastAsia" w:eastAsiaTheme="majorEastAsia" w:hAnsiTheme="majorEastAsia" w:hint="eastAsia"/>
        </w:rPr>
        <w:t>】</w:t>
      </w:r>
      <w:r>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5A64C8">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　検　項　目</w:t>
            </w:r>
          </w:p>
        </w:tc>
        <w:tc>
          <w:tcPr>
            <w:tcW w:w="1239"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点検結果</w:t>
            </w:r>
          </w:p>
        </w:tc>
      </w:tr>
      <w:tr w:rsidR="005A64C8">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１．標識の掲示等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２．営業所で選任されている旅行業務取扱管理者</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②選任された旅行業務取扱管理者の氏名等</w:t>
            </w:r>
          </w:p>
          <w:p w:rsidR="005A64C8" w:rsidRDefault="00E876B5">
            <w:pPr>
              <w:spacing w:line="360" w:lineRule="exact"/>
              <w:ind w:firstLineChars="200" w:firstLine="44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rPr>
              <w:t xml:space="preserve">　　・氏名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３．証明書の交付と提示等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①旅行業務取扱管理者証を交付しているか。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②外務員証を発行し携帯させているか。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４．企画旅行を実施する場合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①参加者を募集する広告について、広告の表示方法・表示事項を遵守しているか。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3110B6" w:rsidRDefault="00E876B5" w:rsidP="003110B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w:t>
            </w:r>
            <w:r w:rsidR="003110B6" w:rsidRPr="009C39E6">
              <w:rPr>
                <w:rFonts w:asciiTheme="majorEastAsia" w:eastAsiaTheme="majorEastAsia" w:hAnsiTheme="majorEastAsia" w:hint="eastAsia"/>
              </w:rPr>
              <w:t>旅程管理業務を行う主任の者は、旅程管理研修を修了し、必要な実務経験を有する者を選任しているか。</w:t>
            </w:r>
          </w:p>
          <w:p w:rsidR="005A64C8" w:rsidRDefault="003110B6" w:rsidP="003110B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また、旅程管理業務を行う主任者証を発行し携帯させているか。旅行者等の請求に応じて提示させているか。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５．旅行契約を締結する場合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①旅行業務に関し、契約を締結しようとするときは、取引条件説明書面を交付し、</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84" w:left="438" w:hangingChars="115" w:hanging="253"/>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６．緊急時の対応等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④苦情相談の窓口は定めているか。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49249F">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７．旅行業法に基づく都道府県知事</w:t>
            </w:r>
            <w:r w:rsidR="00E876B5">
              <w:rPr>
                <w:rFonts w:asciiTheme="majorEastAsia" w:eastAsiaTheme="majorEastAsia" w:hAnsiTheme="majorEastAsia" w:hint="eastAsia"/>
                <w:b/>
                <w:u w:val="single"/>
              </w:rPr>
              <w:t>への届出</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①登録事項に変</w:t>
            </w:r>
            <w:r w:rsidR="0049249F">
              <w:rPr>
                <w:rFonts w:asciiTheme="majorEastAsia" w:eastAsiaTheme="majorEastAsia" w:hAnsiTheme="majorEastAsia" w:hint="eastAsia"/>
              </w:rPr>
              <w:t>更があったときは、その日から３０日以内に登録事項変更届を、都道府県知事</w:t>
            </w:r>
            <w:r>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②旅行業務に関する旅</w:t>
            </w:r>
            <w:r w:rsidR="0049249F">
              <w:rPr>
                <w:rFonts w:asciiTheme="majorEastAsia" w:eastAsiaTheme="majorEastAsia" w:hAnsiTheme="majorEastAsia" w:hint="eastAsia"/>
              </w:rPr>
              <w:t>行者との取引の額について、毎事業年度終了後１００日以内に、都道府県知事</w:t>
            </w:r>
            <w:r>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８．禁止事項への関与等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⑥貸切バスの契約において、白ナンバーバスの利用、交替運転者の要否、営業区域外の運行、停留場所の選定等他法令に違反する行為に関与していないか。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⑦</w:t>
            </w:r>
            <w:r w:rsidR="00B61EBD" w:rsidRPr="009C39E6">
              <w:rPr>
                <w:rFonts w:asciiTheme="majorEastAsia" w:eastAsiaTheme="majorEastAsia" w:hAnsiTheme="majorEastAsia" w:hint="eastAsia"/>
              </w:rPr>
              <w:t>貸切バス事業者との間の運送申込書／運送引受書を保存しているか。貸切バスの運賃・料金は</w:t>
            </w:r>
            <w:r w:rsidR="00B61EBD">
              <w:rPr>
                <w:rFonts w:asciiTheme="majorEastAsia" w:eastAsiaTheme="majorEastAsia" w:hAnsiTheme="majorEastAsia" w:hint="eastAsia"/>
              </w:rPr>
              <w:t>下限額を下回っていないか</w:t>
            </w:r>
            <w:r w:rsidR="00B61EBD" w:rsidRPr="009C39E6">
              <w:rPr>
                <w:rFonts w:asciiTheme="majorEastAsia" w:eastAsiaTheme="majorEastAsia" w:hAnsiTheme="majorEastAsia" w:hint="eastAsia"/>
              </w:rPr>
              <w:t>を確認</w:t>
            </w:r>
            <w:r w:rsidR="00B61EBD">
              <w:rPr>
                <w:rFonts w:asciiTheme="majorEastAsia" w:eastAsiaTheme="majorEastAsia" w:hAnsiTheme="majorEastAsia" w:hint="eastAsia"/>
              </w:rPr>
              <w:t>するとともに、運行終了後に必要に応じて正しく精算をしているか。また、手数料等の記載内容を十分に確認</w:t>
            </w:r>
            <w:r w:rsidR="00B61EBD"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rsidTr="00B61EBD">
        <w:trPr>
          <w:trHeight w:val="1138"/>
        </w:trPr>
        <w:tc>
          <w:tcPr>
            <w:tcW w:w="8270" w:type="dxa"/>
            <w:tcBorders>
              <w:top w:val="dashed" w:sz="4" w:space="0" w:color="auto"/>
              <w:left w:val="single" w:sz="12" w:space="0" w:color="auto"/>
              <w:bottom w:val="dashed" w:sz="4" w:space="0" w:color="auto"/>
              <w:right w:val="single" w:sz="12" w:space="0" w:color="auto"/>
            </w:tcBorders>
            <w:vAlign w:val="center"/>
          </w:tcPr>
          <w:p w:rsidR="00B61EBD" w:rsidRPr="009C39E6"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⑧貸切バス事業者から手数料等を収受している場合は、その額又は率を記載しているか。また、手数料等によって安全コストを割っていないことを書面等にて確認しているか。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Pr="009C39E6" w:rsidRDefault="00B61EBD" w:rsidP="00B61EBD">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61EBD">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rsidTr="00B61EBD">
        <w:trPr>
          <w:trHeight w:val="399"/>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⑩上記の他、その他法令に違反する行為を行っていないか。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hint="eastAsia"/>
              </w:rPr>
            </w:pPr>
            <w:r>
              <w:rPr>
                <w:rFonts w:asciiTheme="majorEastAsia" w:eastAsiaTheme="majorEastAsia" w:hAnsiTheme="majorEastAsia" w:hint="eastAsia"/>
              </w:rPr>
              <w:t>良・不良</w:t>
            </w:r>
          </w:p>
        </w:tc>
      </w:tr>
      <w:tr w:rsidR="00B61EBD">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⑪上記の他、旅行業法に規定する禁止行為を行っていないか。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rsidR="00B61EBD" w:rsidRDefault="00B61EBD" w:rsidP="00B61EBD">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⑫個人情報は保護されているか。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t>９．所属する旅行業者代理業者の営業の適正確保</w:t>
            </w:r>
            <w:r>
              <w:rPr>
                <w:rFonts w:asciiTheme="majorEastAsia" w:eastAsiaTheme="majorEastAsia" w:hAnsiTheme="majorEastAsia" w:hint="eastAsia"/>
                <w:b/>
                <w:sz w:val="18"/>
                <w:szCs w:val="22"/>
                <w:u w:val="single"/>
              </w:rPr>
              <w:t>（</w:t>
            </w:r>
            <w:r>
              <w:rPr>
                <w:rFonts w:asciiTheme="majorEastAsia" w:eastAsiaTheme="majorEastAsia" w:hAnsiTheme="majorEastAsia" w:hint="eastAsia"/>
                <w:b/>
                <w:sz w:val="18"/>
                <w:szCs w:val="22"/>
              </w:rPr>
              <w:t>所属する旅行業者代理業者がある場合）</w:t>
            </w:r>
          </w:p>
          <w:p w:rsidR="00B61EBD"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szCs w:val="22"/>
              </w:rPr>
              <w:t>①所属旅行業者以外の旅行業者のために旅行業務を取り扱わせていないか。（</w:t>
            </w:r>
            <w:r>
              <w:rPr>
                <w:rFonts w:asciiTheme="majorEastAsia" w:eastAsiaTheme="majorEastAsia" w:hAnsiTheme="majorEastAsia" w:hint="eastAsia"/>
              </w:rPr>
              <w:t>所属旅行業者と受託契約のある旅行業者が実施する募集型企画旅行を販売する</w:t>
            </w:r>
            <w:r>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p>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②</w:t>
            </w:r>
            <w:r>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③旅行業者代理業登録票及び所属旅行業者の</w:t>
            </w:r>
            <w:r>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bl>
    <w:p w:rsidR="005A64C8" w:rsidRDefault="005A64C8">
      <w:pPr>
        <w:rPr>
          <w:rFonts w:asciiTheme="majorEastAsia" w:eastAsiaTheme="majorEastAsia" w:hAnsiTheme="majorEastAsia"/>
        </w:rPr>
      </w:pPr>
    </w:p>
    <w:p w:rsidR="005A64C8" w:rsidRDefault="00E876B5">
      <w:pPr>
        <w:spacing w:line="320" w:lineRule="exact"/>
        <w:rPr>
          <w:rFonts w:asciiTheme="majorEastAsia" w:eastAsiaTheme="majorEastAsia" w:hAnsiTheme="majorEastAsia"/>
        </w:rPr>
      </w:pPr>
      <w:r>
        <w:rPr>
          <w:rFonts w:asciiTheme="majorEastAsia" w:eastAsiaTheme="majorEastAsia" w:hAnsiTheme="majorEastAsia" w:hint="eastAsia"/>
        </w:rPr>
        <w:t>（注意事項）</w:t>
      </w:r>
    </w:p>
    <w:p w:rsidR="005A64C8" w:rsidRDefault="00F32D2F">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１．令和６</w:t>
      </w:r>
      <w:r w:rsidR="00E876B5">
        <w:rPr>
          <w:rFonts w:asciiTheme="majorEastAsia" w:eastAsiaTheme="majorEastAsia" w:hAnsiTheme="majorEastAsia" w:hint="eastAsia"/>
        </w:rPr>
        <w:t>年度の自己点検は、</w:t>
      </w:r>
      <w:r>
        <w:rPr>
          <w:rFonts w:asciiTheme="majorEastAsia" w:eastAsiaTheme="majorEastAsia" w:hAnsiTheme="majorEastAsia" w:hint="eastAsia"/>
          <w:u w:val="single"/>
        </w:rPr>
        <w:t>令和７</w:t>
      </w:r>
      <w:r w:rsidR="002710FB">
        <w:rPr>
          <w:rFonts w:asciiTheme="majorEastAsia" w:eastAsiaTheme="majorEastAsia" w:hAnsiTheme="majorEastAsia" w:hint="eastAsia"/>
          <w:u w:val="single"/>
        </w:rPr>
        <w:t>年３月</w:t>
      </w:r>
      <w:r>
        <w:rPr>
          <w:rFonts w:asciiTheme="majorEastAsia" w:eastAsiaTheme="majorEastAsia" w:hAnsiTheme="majorEastAsia" w:hint="eastAsia"/>
          <w:u w:val="single"/>
        </w:rPr>
        <w:t>12日（水</w:t>
      </w:r>
      <w:r w:rsidR="00E876B5">
        <w:rPr>
          <w:rFonts w:asciiTheme="majorEastAsia" w:eastAsiaTheme="majorEastAsia" w:hAnsiTheme="majorEastAsia" w:hint="eastAsia"/>
          <w:u w:val="single"/>
        </w:rPr>
        <w:t>）まで</w:t>
      </w:r>
      <w:r w:rsidR="00E876B5">
        <w:rPr>
          <w:rFonts w:asciiTheme="majorEastAsia" w:eastAsiaTheme="majorEastAsia" w:hAnsiTheme="majorEastAsia" w:hint="eastAsia"/>
        </w:rPr>
        <w:t>に行って下さい。</w:t>
      </w:r>
    </w:p>
    <w:p w:rsidR="005A64C8" w:rsidRDefault="00E876B5">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 xml:space="preserve">　２．点検結果は、いずれかを○で囲んで下さい。点検を実施する営業所における旅行業務について、点検項目が該当しない場合には点検結果欄に斜線をして下さい。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３．自己点検表は、点検実施後、</w:t>
      </w:r>
      <w:r>
        <w:rPr>
          <w:rFonts w:asciiTheme="majorEastAsia" w:eastAsiaTheme="majorEastAsia" w:hAnsiTheme="majorEastAsia" w:hint="eastAsia"/>
          <w:b/>
          <w:u w:val="single"/>
        </w:rPr>
        <w:t>２年間保管</w:t>
      </w:r>
      <w:r>
        <w:rPr>
          <w:rFonts w:asciiTheme="majorEastAsia" w:eastAsiaTheme="majorEastAsia" w:hAnsiTheme="majorEastAsia" w:hint="eastAsia"/>
        </w:rPr>
        <w:t>して下さい。</w:t>
      </w:r>
    </w:p>
    <w:p w:rsidR="005A64C8" w:rsidRDefault="00E876B5">
      <w:pPr>
        <w:spacing w:line="320" w:lineRule="exact"/>
        <w:ind w:leftChars="99" w:left="706" w:hangingChars="222" w:hanging="488"/>
        <w:rPr>
          <w:rFonts w:asciiTheme="majorEastAsia" w:eastAsiaTheme="majorEastAsia" w:hAnsiTheme="majorEastAsia"/>
          <w:b/>
          <w:u w:val="single"/>
        </w:rPr>
      </w:pPr>
      <w:r>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４．点検結果が不良であった事項については、直ちに改善措置を講ずるとともに、『概要』及び『改善結果』を別紙（様式は適宜）に記載し、</w:t>
      </w:r>
      <w:r>
        <w:rPr>
          <w:rFonts w:asciiTheme="majorEastAsia" w:eastAsiaTheme="majorEastAsia" w:hAnsiTheme="majorEastAsia" w:hint="eastAsia"/>
          <w:b/>
          <w:u w:val="single"/>
        </w:rPr>
        <w:t>点検表とともに２年間保管</w:t>
      </w:r>
      <w:r>
        <w:rPr>
          <w:rFonts w:asciiTheme="majorEastAsia" w:eastAsiaTheme="majorEastAsia" w:hAnsiTheme="majorEastAsia" w:hint="eastAsia"/>
        </w:rPr>
        <w:t>して下さい。</w:t>
      </w:r>
    </w:p>
    <w:p w:rsidR="005A64C8" w:rsidRDefault="00E876B5">
      <w:pPr>
        <w:spacing w:line="360" w:lineRule="exact"/>
        <w:ind w:leftChars="110" w:left="719" w:hangingChars="217" w:hanging="477"/>
        <w:jc w:val="left"/>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hint="eastAsia"/>
          <w:b/>
          <w:szCs w:val="22"/>
          <w:u w:val="single"/>
        </w:rPr>
        <w:t>９．所属する旅行業者代理業者の営業の適正確保</w:t>
      </w:r>
      <w:r>
        <w:rPr>
          <w:rFonts w:asciiTheme="majorEastAsia" w:eastAsiaTheme="majorEastAsia" w:hAnsiTheme="majorEastAsia" w:hint="eastAsia"/>
          <w:szCs w:val="22"/>
        </w:rPr>
        <w:t>について点検を実施する際には、所属する旅行業者代理業者に点検の実施と結果の報告を求めるとともに、その結果を自社の点検結果とあわせて保管して下さい。</w:t>
      </w:r>
      <w:r>
        <w:rPr>
          <w:rFonts w:asciiTheme="majorEastAsia" w:eastAsiaTheme="majorEastAsia" w:hAnsiTheme="majorEastAsia" w:hint="eastAsia"/>
        </w:rPr>
        <w:t>なお、旅行業者代理業者に求める点検の内容については、本点検表のうち以下の項目も含めたものとし</w:t>
      </w:r>
      <w:bookmarkStart w:id="0" w:name="_GoBack"/>
      <w:bookmarkEnd w:id="0"/>
      <w:r>
        <w:rPr>
          <w:rFonts w:asciiTheme="majorEastAsia" w:eastAsiaTheme="majorEastAsia" w:hAnsiTheme="majorEastAsia" w:hint="eastAsia"/>
        </w:rPr>
        <w:t>て下さい。</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１．標識の掲示等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２．営業所で選任されている旅行業務取扱管理者</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３．証明書の交付と掲示等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５．旅行契約を締結する場合</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６．緊急時の対応等（③を除く）</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rsidR="005A64C8" w:rsidRDefault="005A64C8">
      <w:pPr>
        <w:widowControl/>
        <w:jc w:val="left"/>
        <w:rPr>
          <w:rFonts w:asciiTheme="majorEastAsia" w:eastAsiaTheme="majorEastAsia" w:hAnsiTheme="majorEastAsia"/>
        </w:rPr>
      </w:pPr>
    </w:p>
    <w:sectPr w:rsidR="005A64C8">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C8" w:rsidRDefault="00E876B5">
      <w:r>
        <w:separator/>
      </w:r>
    </w:p>
  </w:endnote>
  <w:endnote w:type="continuationSeparator" w:id="0">
    <w:p w:rsidR="005A64C8" w:rsidRDefault="00E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C8" w:rsidRDefault="00E876B5">
      <w:r>
        <w:separator/>
      </w:r>
    </w:p>
  </w:footnote>
  <w:footnote w:type="continuationSeparator" w:id="0">
    <w:p w:rsidR="005A64C8" w:rsidRDefault="00E8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C8"/>
    <w:rsid w:val="002710FB"/>
    <w:rsid w:val="003110B6"/>
    <w:rsid w:val="0049249F"/>
    <w:rsid w:val="005A64C8"/>
    <w:rsid w:val="00B61EBD"/>
    <w:rsid w:val="00B80742"/>
    <w:rsid w:val="00E30F0D"/>
    <w:rsid w:val="00E876B5"/>
    <w:rsid w:val="00F3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A365CAD"/>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6526">
      <w:bodyDiv w:val="1"/>
      <w:marLeft w:val="0"/>
      <w:marRight w:val="0"/>
      <w:marTop w:val="0"/>
      <w:marBottom w:val="0"/>
      <w:divBdr>
        <w:top w:val="none" w:sz="0" w:space="0" w:color="auto"/>
        <w:left w:val="none" w:sz="0" w:space="0" w:color="auto"/>
        <w:bottom w:val="none" w:sz="0" w:space="0" w:color="auto"/>
        <w:right w:val="none" w:sz="0" w:space="0" w:color="auto"/>
      </w:divBdr>
    </w:div>
    <w:div w:id="2089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A404-630E-410E-BC9A-C0764ED4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2745</Words>
  <Characters>313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13</cp:revision>
  <cp:lastPrinted>2023-01-06T06:13:00Z</cp:lastPrinted>
  <dcterms:created xsi:type="dcterms:W3CDTF">2022-12-23T05:37:00Z</dcterms:created>
  <dcterms:modified xsi:type="dcterms:W3CDTF">2025-01-08T10:31:00Z</dcterms:modified>
</cp:coreProperties>
</file>