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ＭＳ ゴシック" w:eastAsia="ＭＳ ゴシック" w:hAnsi="ＭＳ ゴシック"/>
          <w:sz w:val="24"/>
        </w:rPr>
      </w:pPr>
      <w:r>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simplePos x="0" y="0"/>
                <wp:positionH relativeFrom="column">
                  <wp:posOffset>5452110</wp:posOffset>
                </wp:positionH>
                <wp:positionV relativeFrom="paragraph">
                  <wp:posOffset>-272415</wp:posOffset>
                </wp:positionV>
                <wp:extent cx="914400" cy="342900"/>
                <wp:effectExtent l="0" t="0" r="19685" b="19050"/>
                <wp:wrapNone/>
                <wp:docPr id="2" name="テキスト ボックス 2"/>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solidFill>
                            <a:prstClr val="black"/>
                          </a:solidFill>
                        </a:ln>
                      </wps:spPr>
                      <wps:txbx>
                        <w:txbxContent>
                          <w:p>
                            <w:pPr>
                              <w:rPr>
                                <w:rFonts w:ascii="BIZ UDゴシック" w:eastAsia="BIZ UDゴシック" w:hAnsi="BIZ UDゴシック"/>
                                <w:color w:val="FF0000"/>
                                <w:sz w:val="24"/>
                              </w:rPr>
                            </w:pPr>
                            <w:r>
                              <w:rPr>
                                <w:rFonts w:ascii="BIZ UDゴシック" w:eastAsia="BIZ UDゴシック" w:hAnsi="BIZ UDゴシック" w:hint="eastAsia"/>
                                <w:color w:val="FF0000"/>
                                <w:sz w:val="24"/>
                              </w:rPr>
                              <w:t>記載例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29.3pt;margin-top:-21.45pt;width:1in;height:27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" fillcolor="white [3201]" strokeweight=".5pt">
                <v:textbox>
                  <w:txbxContent>
                    <w:p>
                      <w:pPr>
                        <w:rPr>
                          <w:rFonts w:ascii="BIZ UDゴシック" w:eastAsia="BIZ UDゴシック" w:hAnsi="BIZ UDゴシック"/>
                          <w:color w:val="FF0000"/>
                          <w:sz w:val="24"/>
                        </w:rPr>
                      </w:pPr>
                      <w:r>
                        <w:rPr>
                          <w:rFonts w:ascii="BIZ UDゴシック" w:eastAsia="BIZ UDゴシック" w:hAnsi="BIZ UDゴシック" w:hint="eastAsia"/>
                          <w:color w:val="FF0000"/>
                          <w:sz w:val="24"/>
                        </w:rPr>
                        <w:t>記載例</w:t>
                      </w:r>
                    </w:p>
                  </w:txbxContent>
                </v:textbox>
              </v:shape>
            </w:pict>
          </mc:Fallback>
        </mc:AlternateContent>
      </w:r>
      <w:r>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simplePos x="0" y="0"/>
                <wp:positionH relativeFrom="column">
                  <wp:posOffset>-224790</wp:posOffset>
                </wp:positionH>
                <wp:positionV relativeFrom="paragraph">
                  <wp:posOffset>-281940</wp:posOffset>
                </wp:positionV>
                <wp:extent cx="1304925" cy="2667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jc w:val="center"/>
                              <w:rPr>
                                <w:sz w:val="22"/>
                              </w:rPr>
                            </w:pPr>
                            <w:r>
                              <w:rPr>
                                <w:rFonts w:hint="eastAsia"/>
                                <w:sz w:val="22"/>
                              </w:rPr>
                              <w:t>（別紙様式２）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17.7pt;margin-top:-22.2pt;width:102.7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RTetgIAAL4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" filled="f" stroked="f">
                <v:textbox inset="5.85pt,.7pt,5.85pt,.7pt">
                  <w:txbxContent>
                    <w:p>
                      <w:pPr>
                        <w:jc w:val="center"/>
                        <w:rPr>
                          <w:sz w:val="22"/>
                        </w:rPr>
                      </w:pPr>
                      <w:r>
                        <w:rPr>
                          <w:rFonts w:hint="eastAsia"/>
                          <w:sz w:val="22"/>
                        </w:rPr>
                        <w:t>（別紙様式２）</w:t>
                      </w:r>
                    </w:p>
                  </w:txbxContent>
                </v:textbox>
              </v:shape>
            </w:pict>
          </mc:Fallback>
        </mc:AlternateContent>
      </w:r>
      <w:r>
        <w:rPr>
          <w:rFonts w:ascii="ＭＳ ゴシック" w:eastAsia="ＭＳ ゴシック" w:hAnsi="ＭＳ ゴシック" w:hint="eastAsia"/>
          <w:noProof/>
          <w:sz w:val="24"/>
        </w:rPr>
        <w:t>令和８</w:t>
      </w:r>
      <w:r>
        <w:rPr>
          <w:rFonts w:ascii="ＭＳ ゴシック" w:eastAsia="ＭＳ ゴシック" w:hAnsi="ＭＳ ゴシック" w:hint="eastAsia"/>
          <w:sz w:val="24"/>
        </w:rPr>
        <w:t>年度茨城県リスキリング個人表彰　推薦調書</w:t>
      </w:r>
    </w:p>
    <w:p>
      <w:pPr>
        <w:jc w:val="center"/>
        <w:rPr>
          <w:rFonts w:ascii="ＭＳ ゴシック" w:eastAsia="ＭＳ ゴシック" w:hAnsi="ＭＳ ゴシック"/>
          <w:szCs w:val="21"/>
        </w:rPr>
      </w:pPr>
    </w:p>
    <w:p>
      <w:pPr>
        <w:jc w:val="right"/>
        <w:rPr>
          <w:rFonts w:ascii="ＭＳ ゴシック" w:eastAsia="ＭＳ ゴシック" w:hAnsi="ＭＳ ゴシック"/>
          <w:szCs w:val="21"/>
        </w:rPr>
      </w:pPr>
      <w:r>
        <w:rPr>
          <w:rFonts w:ascii="ＭＳ ゴシック" w:eastAsia="ＭＳ ゴシック" w:hAnsi="ＭＳ ゴシック" w:hint="eastAsia"/>
          <w:szCs w:val="21"/>
        </w:rPr>
        <w:t>令和８年８月３０日</w:t>
      </w:r>
    </w:p>
    <w:p>
      <w:pPr>
        <w:jc w:val="right"/>
        <w:rPr>
          <w:rFonts w:ascii="ＭＳ ゴシック" w:eastAsia="ＭＳ ゴシック" w:hAnsi="ＭＳ ゴシック"/>
          <w:szCs w:val="21"/>
        </w:rPr>
      </w:pPr>
    </w:p>
    <w:p>
      <w:pPr>
        <w:jc w:val="center"/>
        <w:rPr>
          <w:rFonts w:ascii="ＭＳ ゴシック" w:eastAsia="ＭＳ ゴシック" w:hAnsi="ＭＳ ゴシック"/>
          <w:szCs w:val="21"/>
        </w:rPr>
      </w:pPr>
      <w:r>
        <w:rPr>
          <w:rFonts w:ascii="ＭＳ ゴシック" w:eastAsia="ＭＳ ゴシック" w:hAnsi="ＭＳ ゴシック" w:hint="eastAsia"/>
          <w:szCs w:val="21"/>
        </w:rPr>
        <w:t>推薦者（企業・団体・個人名）</w:t>
      </w:r>
    </w:p>
    <w:p>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（企業・団体推薦の場合代表者名）　　　　　　　　　　　　　</w:t>
      </w:r>
    </w:p>
    <w:p>
      <w:pPr>
        <w:ind w:right="840"/>
        <w:rPr>
          <w:rFonts w:ascii="ＭＳ ゴシック" w:eastAsia="ＭＳ ゴシック" w:hAnsi="ＭＳ ゴシック"/>
          <w:szCs w:val="21"/>
        </w:rPr>
      </w:pPr>
    </w:p>
    <w:p>
      <w:pPr>
        <w:ind w:right="840"/>
        <w:rPr>
          <w:rFonts w:ascii="ＭＳ ゴシック" w:eastAsia="ＭＳ ゴシック" w:hAnsi="ＭＳ ゴシック"/>
          <w:szCs w:val="21"/>
        </w:rPr>
      </w:pPr>
      <w:r>
        <w:rPr>
          <w:rFonts w:ascii="ＭＳ ゴシック" w:eastAsia="ＭＳ ゴシック" w:hAnsi="ＭＳ ゴシック" w:hint="eastAsia"/>
          <w:szCs w:val="21"/>
        </w:rPr>
        <w:t xml:space="preserve">　令和８年度茨城県リスキリング個人表彰について、下記のとおり推薦します。</w:t>
      </w:r>
    </w:p>
    <w:p>
      <w:pPr>
        <w:ind w:right="840"/>
        <w:rPr>
          <w:rFonts w:ascii="ＭＳ ゴシック" w:eastAsia="ＭＳ ゴシック" w:hAnsi="ＭＳ ゴシック"/>
          <w:szCs w:val="21"/>
        </w:rPr>
      </w:pPr>
    </w:p>
    <w:p>
      <w:pPr>
        <w:ind w:right="840"/>
        <w:jc w:val="center"/>
        <w:rPr>
          <w:rFonts w:ascii="ＭＳ ゴシック" w:eastAsia="ＭＳ ゴシック" w:hAnsi="ＭＳ ゴシック"/>
          <w:szCs w:val="21"/>
        </w:rPr>
      </w:pPr>
      <w:r>
        <w:rPr>
          <w:rFonts w:ascii="ＭＳ ゴシック" w:eastAsia="ＭＳ ゴシック" w:hAnsi="ＭＳ ゴシック" w:hint="eastAsia"/>
          <w:szCs w:val="21"/>
        </w:rPr>
        <w:t>記</w:t>
      </w:r>
    </w:p>
    <w:p>
      <w:pPr>
        <w:ind w:right="840"/>
        <w:rPr>
          <w:rFonts w:ascii="ＭＳ ゴシック" w:eastAsia="ＭＳ ゴシック" w:hAnsi="ＭＳ ゴシック"/>
          <w:szCs w:val="21"/>
        </w:rPr>
      </w:pPr>
      <w:r>
        <w:rPr>
          <w:rFonts w:ascii="ＭＳ ゴシック" w:eastAsia="ＭＳ ゴシック" w:hAnsi="ＭＳ ゴシック" w:hint="eastAsia"/>
          <w:szCs w:val="21"/>
        </w:rPr>
        <w:t>◆被推薦者の概要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1559"/>
        <w:gridCol w:w="3112"/>
      </w:tblGrid>
      <w:tr>
        <w:trPr>
          <w:trHeight w:val="494"/>
        </w:trPr>
        <w:tc>
          <w:tcPr>
            <w:tcW w:w="1838" w:type="dxa"/>
            <w:shd w:val="clear" w:color="auto" w:fill="auto"/>
            <w:vAlign w:val="center"/>
          </w:tcPr>
          <w:p>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（ふりがな）</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氏名</w:t>
            </w:r>
          </w:p>
        </w:tc>
        <w:tc>
          <w:tcPr>
            <w:tcW w:w="7790" w:type="dxa"/>
            <w:gridSpan w:val="3"/>
            <w:shd w:val="clear" w:color="auto" w:fill="auto"/>
            <w:vAlign w:val="center"/>
          </w:tcPr>
          <w:p>
            <w:pPr>
              <w:rPr>
                <w:rFonts w:ascii="ＭＳ 明朝" w:hAnsi="ＭＳ 明朝"/>
                <w:sz w:val="24"/>
                <w:szCs w:val="24"/>
              </w:rPr>
            </w:pPr>
            <w:bookmarkStart w:id="0" w:name="_GoBack"/>
            <w:bookmarkEnd w:id="0"/>
          </w:p>
        </w:tc>
      </w:tr>
      <w:tr>
        <w:trPr>
          <w:trHeight w:val="687"/>
        </w:trPr>
        <w:tc>
          <w:tcPr>
            <w:tcW w:w="1838" w:type="dxa"/>
            <w:shd w:val="clear" w:color="auto" w:fill="auto"/>
            <w:vAlign w:val="center"/>
          </w:tcPr>
          <w:p>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（ふりがな）</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所属企業等・役職</w:t>
            </w:r>
          </w:p>
          <w:p>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個人事業の屋号</w:t>
            </w:r>
          </w:p>
        </w:tc>
        <w:tc>
          <w:tcPr>
            <w:tcW w:w="7790" w:type="dxa"/>
            <w:gridSpan w:val="3"/>
            <w:shd w:val="clear" w:color="auto" w:fill="auto"/>
            <w:vAlign w:val="center"/>
          </w:tcPr>
          <w:p>
            <w:pPr>
              <w:rPr>
                <w:rFonts w:ascii="ＭＳ 明朝" w:hAnsi="ＭＳ 明朝"/>
                <w:sz w:val="24"/>
                <w:szCs w:val="24"/>
              </w:rPr>
            </w:pPr>
          </w:p>
        </w:tc>
      </w:tr>
      <w:tr>
        <w:tc>
          <w:tcPr>
            <w:tcW w:w="1838" w:type="dxa"/>
            <w:shd w:val="clear" w:color="auto" w:fill="auto"/>
            <w:vAlign w:val="center"/>
          </w:tcPr>
          <w:p>
            <w:pPr>
              <w:rPr>
                <w:rFonts w:ascii="ＭＳ ゴシック" w:eastAsia="ＭＳ ゴシック" w:hAnsi="ＭＳ ゴシック"/>
                <w:sz w:val="20"/>
                <w:szCs w:val="20"/>
              </w:rPr>
            </w:pPr>
            <w:r>
              <w:rPr>
                <w:rFonts w:ascii="ＭＳ ゴシック" w:eastAsia="ＭＳ ゴシック" w:hAnsi="ＭＳ ゴシック" w:hint="eastAsia"/>
                <w:sz w:val="20"/>
                <w:szCs w:val="20"/>
              </w:rPr>
              <w:t>所在地・連絡先</w:t>
            </w:r>
          </w:p>
        </w:tc>
        <w:tc>
          <w:tcPr>
            <w:tcW w:w="7790" w:type="dxa"/>
            <w:gridSpan w:val="3"/>
            <w:shd w:val="clear" w:color="auto" w:fill="auto"/>
          </w:tcPr>
          <w:p>
            <w:pPr>
              <w:jc w:val="left"/>
              <w:rPr>
                <w:rFonts w:ascii="ＭＳ 明朝" w:hAnsi="ＭＳ 明朝"/>
                <w:szCs w:val="21"/>
              </w:rPr>
            </w:pPr>
            <w:r>
              <w:rPr>
                <w:rFonts w:ascii="ＭＳ 明朝" w:hAnsi="ＭＳ 明朝" w:hint="eastAsia"/>
                <w:szCs w:val="21"/>
              </w:rPr>
              <w:t>〒</w:t>
            </w:r>
          </w:p>
          <w:p>
            <w:pPr>
              <w:jc w:val="left"/>
              <w:rPr>
                <w:rFonts w:ascii="ＭＳ 明朝" w:hAnsi="ＭＳ 明朝"/>
                <w:szCs w:val="21"/>
              </w:rPr>
            </w:pPr>
          </w:p>
          <w:p>
            <w:pPr>
              <w:jc w:val="left"/>
              <w:rPr>
                <w:rFonts w:ascii="ＭＳ 明朝" w:hAnsi="ＭＳ 明朝"/>
                <w:szCs w:val="21"/>
              </w:rPr>
            </w:pPr>
            <w:r>
              <w:rPr>
                <w:rFonts w:ascii="ＭＳ 明朝" w:hAnsi="ＭＳ 明朝" w:hint="eastAsia"/>
                <w:szCs w:val="21"/>
              </w:rPr>
              <w:t>TEL</w:t>
            </w:r>
          </w:p>
          <w:p>
            <w:pPr>
              <w:jc w:val="left"/>
              <w:rPr>
                <w:rFonts w:ascii="ＭＳ 明朝" w:hAnsi="ＭＳ 明朝"/>
                <w:szCs w:val="21"/>
              </w:rPr>
            </w:pPr>
            <w:r>
              <w:rPr>
                <w:rFonts w:ascii="ＭＳ 明朝" w:hAnsi="ＭＳ 明朝" w:hint="eastAsia"/>
                <w:szCs w:val="21"/>
              </w:rPr>
              <w:t>ﾒｰﾙ</w:t>
            </w:r>
          </w:p>
        </w:tc>
      </w:tr>
      <w:tr>
        <w:tblPrEx>
          <w:tblCellMar>
            <w:left w:w="52" w:type="dxa"/>
            <w:right w:w="52" w:type="dxa"/>
          </w:tblCellMar>
          <w:tblLook w:val="0000" w:firstRow="0" w:lastRow="0" w:firstColumn="0" w:lastColumn="0" w:noHBand="0" w:noVBand="0"/>
        </w:tblPrEx>
        <w:trPr>
          <w:trHeight w:val="327"/>
        </w:trPr>
        <w:tc>
          <w:tcPr>
            <w:tcW w:w="1838" w:type="dxa"/>
            <w:vMerge w:val="restart"/>
            <w:tcBorders>
              <w:top w:val="single" w:sz="4" w:space="0" w:color="000000"/>
              <w:left w:val="single" w:sz="4" w:space="0" w:color="000000"/>
              <w:right w:val="single" w:sz="4" w:space="0" w:color="auto"/>
            </w:tcBorders>
            <w:shd w:val="clear" w:color="auto" w:fill="D9D9D9"/>
            <w:vAlign w:val="center"/>
          </w:tcPr>
          <w:p>
            <w:pPr>
              <w:suppressAutoHyphens/>
              <w:kinsoku w:val="0"/>
              <w:autoSpaceDE w:val="0"/>
              <w:autoSpaceDN w:val="0"/>
              <w:spacing w:line="6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主要業種</w:t>
            </w:r>
          </w:p>
          <w:p>
            <w:pPr>
              <w:suppressAutoHyphens/>
              <w:kinsoku w:val="0"/>
              <w:autoSpaceDE w:val="0"/>
              <w:autoSpaceDN w:val="0"/>
              <w:spacing w:line="200" w:lineRule="exact"/>
              <w:jc w:val="center"/>
              <w:rPr>
                <w:sz w:val="20"/>
                <w:szCs w:val="20"/>
              </w:rPr>
            </w:pPr>
            <w:r>
              <w:rPr>
                <w:rFonts w:ascii="ＭＳ ゴシック" w:eastAsia="ＭＳ ゴシック" w:hAnsi="ＭＳ ゴシック" w:hint="eastAsia"/>
                <w:sz w:val="20"/>
                <w:szCs w:val="20"/>
              </w:rPr>
              <w:t>（主なもの１つ）</w:t>
            </w:r>
          </w:p>
        </w:tc>
        <w:tc>
          <w:tcPr>
            <w:tcW w:w="7790" w:type="dxa"/>
            <w:gridSpan w:val="3"/>
            <w:tcBorders>
              <w:top w:val="single" w:sz="4" w:space="0" w:color="000000"/>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農業、林業　　　　□ 漁業　　　　　　　□ 鉱業、採石業、砂利採取業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建設業　　　　　　□ 電気・ガス・熱供給・水道業　　　□ 情報通信業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運輸業、郵便業　　□ 卸売業、小売業　　□ 金融業、保険業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不動産業、物品賃貸業　　　　　　　　　 □ 宿泊業、飲食サービス業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学術研究、専門・技術サービス業　　　　 □ 生活関連サービス業、娯楽業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ind w:left="315" w:hangingChars="150" w:hanging="315"/>
              <w:jc w:val="left"/>
              <w:rPr>
                <w:rFonts w:ascii="ＭＳ 明朝" w:hAnsi="ＭＳ 明朝"/>
                <w:szCs w:val="20"/>
              </w:rPr>
            </w:pPr>
            <w:r>
              <w:rPr>
                <w:rFonts w:ascii="ＭＳ 明朝" w:hAnsi="ＭＳ 明朝" w:hint="eastAsia"/>
                <w:szCs w:val="20"/>
              </w:rPr>
              <w:t>□ 教育、学習支援業　□ 医療、福祉　　　　□ 複合サービス事業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サービス業（ほかに分類されないもの）</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製造業（再分類を次から選んでください）</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食料品・飼料製造業等</w:t>
            </w:r>
          </w:p>
        </w:tc>
        <w:tc>
          <w:tcPr>
            <w:tcW w:w="1559" w:type="dxa"/>
            <w:tcBorders>
              <w:top w:val="nil"/>
              <w:left w:val="nil"/>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繊維工業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木材・木製品製造業等</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ﾊﾟﾙﾌﾟ･紙･印刷･梱包関連業</w:t>
            </w:r>
          </w:p>
        </w:tc>
        <w:tc>
          <w:tcPr>
            <w:tcW w:w="1559" w:type="dxa"/>
            <w:tcBorders>
              <w:top w:val="nil"/>
              <w:left w:val="nil"/>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化学工業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石油・石炭製品製造業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ﾌﾟﾗｽﾁｯｸ・ｺﾞﾑ製品製造業</w:t>
            </w:r>
          </w:p>
        </w:tc>
        <w:tc>
          <w:tcPr>
            <w:tcW w:w="4671" w:type="dxa"/>
            <w:gridSpan w:val="2"/>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鉄鋼業・非鉄金属製造業等</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4678" w:type="dxa"/>
            <w:gridSpan w:val="2"/>
            <w:tcBorders>
              <w:top w:val="nil"/>
              <w:left w:val="single" w:sz="4" w:space="0" w:color="auto"/>
              <w:bottom w:val="nil"/>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汎用・生産用・業務用機械器具製造業</w:t>
            </w:r>
          </w:p>
        </w:tc>
        <w:tc>
          <w:tcPr>
            <w:tcW w:w="3112" w:type="dxa"/>
            <w:tcBorders>
              <w:top w:val="nil"/>
              <w:left w:val="nil"/>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輸送用機械器具製造業</w:t>
            </w:r>
          </w:p>
        </w:tc>
      </w:tr>
      <w:tr>
        <w:tblPrEx>
          <w:tblCellMar>
            <w:left w:w="52" w:type="dxa"/>
            <w:right w:w="52" w:type="dxa"/>
          </w:tblCellMar>
          <w:tblLook w:val="0000" w:firstRow="0" w:lastRow="0" w:firstColumn="0" w:lastColumn="0" w:noHBand="0" w:noVBand="0"/>
        </w:tblPrEx>
        <w:trPr>
          <w:trHeight w:val="313"/>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7790" w:type="dxa"/>
            <w:gridSpan w:val="3"/>
            <w:tcBorders>
              <w:top w:val="nil"/>
              <w:left w:val="single" w:sz="4" w:space="0" w:color="auto"/>
              <w:bottom w:val="nil"/>
              <w:right w:val="single" w:sz="4" w:space="0" w:color="000000"/>
            </w:tcBorders>
            <w:shd w:val="clear" w:color="auto" w:fill="auto"/>
          </w:tcPr>
          <w:p>
            <w:pPr>
              <w:tabs>
                <w:tab w:val="left" w:pos="900"/>
              </w:tabs>
              <w:jc w:val="left"/>
              <w:rPr>
                <w:rFonts w:ascii="ＭＳ 明朝" w:hAnsi="ＭＳ 明朝"/>
                <w:szCs w:val="20"/>
              </w:rPr>
            </w:pPr>
            <w:r>
              <w:rPr>
                <w:rFonts w:ascii="ＭＳ 明朝" w:hAnsi="ＭＳ 明朝" w:hint="eastAsia"/>
                <w:szCs w:val="20"/>
              </w:rPr>
              <w:t>□ 電子部品・電気機械器具・情報通信機械器具製造業</w:t>
            </w:r>
          </w:p>
        </w:tc>
      </w:tr>
      <w:tr>
        <w:tblPrEx>
          <w:tblCellMar>
            <w:left w:w="52" w:type="dxa"/>
            <w:right w:w="52" w:type="dxa"/>
          </w:tblCellMar>
          <w:tblLook w:val="0000" w:firstRow="0" w:lastRow="0" w:firstColumn="0" w:lastColumn="0" w:noHBand="0" w:noVBand="0"/>
        </w:tblPrEx>
        <w:trPr>
          <w:trHeight w:val="326"/>
        </w:trPr>
        <w:tc>
          <w:tcPr>
            <w:tcW w:w="1838" w:type="dxa"/>
            <w:vMerge/>
            <w:tcBorders>
              <w:left w:val="single" w:sz="4" w:space="0" w:color="000000"/>
              <w:right w:val="single" w:sz="4" w:space="0" w:color="auto"/>
            </w:tcBorders>
            <w:shd w:val="clear" w:color="auto" w:fill="D9D9D9"/>
            <w:vAlign w:val="center"/>
          </w:tcPr>
          <w:p>
            <w:pPr>
              <w:suppressAutoHyphens/>
              <w:kinsoku w:val="0"/>
              <w:autoSpaceDE w:val="0"/>
              <w:autoSpaceDN w:val="0"/>
              <w:spacing w:line="200" w:lineRule="exact"/>
              <w:jc w:val="center"/>
              <w:rPr>
                <w:sz w:val="20"/>
                <w:szCs w:val="20"/>
              </w:rPr>
            </w:pPr>
          </w:p>
        </w:tc>
        <w:tc>
          <w:tcPr>
            <w:tcW w:w="3119" w:type="dxa"/>
            <w:tcBorders>
              <w:top w:val="nil"/>
              <w:left w:val="single" w:sz="4" w:space="0" w:color="auto"/>
              <w:bottom w:val="single" w:sz="4" w:space="0" w:color="auto"/>
              <w:right w:val="nil"/>
            </w:tcBorders>
            <w:shd w:val="clear" w:color="auto" w:fill="auto"/>
          </w:tcPr>
          <w:p>
            <w:pPr>
              <w:tabs>
                <w:tab w:val="left" w:pos="900"/>
              </w:tabs>
              <w:jc w:val="left"/>
              <w:rPr>
                <w:rFonts w:ascii="ＭＳ 明朝" w:hAnsi="ＭＳ 明朝"/>
                <w:szCs w:val="20"/>
              </w:rPr>
            </w:pPr>
            <w:r>
              <w:rPr>
                <w:rFonts w:ascii="ＭＳ 明朝" w:hAnsi="ＭＳ 明朝" w:hint="eastAsia"/>
                <w:szCs w:val="20"/>
              </w:rPr>
              <w:t>□ その他の製造業</w:t>
            </w:r>
          </w:p>
        </w:tc>
        <w:tc>
          <w:tcPr>
            <w:tcW w:w="1559" w:type="dxa"/>
            <w:tcBorders>
              <w:top w:val="nil"/>
              <w:left w:val="nil"/>
              <w:bottom w:val="single" w:sz="4" w:space="0" w:color="auto"/>
              <w:right w:val="nil"/>
            </w:tcBorders>
            <w:shd w:val="clear" w:color="auto" w:fill="auto"/>
          </w:tcPr>
          <w:p>
            <w:pPr>
              <w:tabs>
                <w:tab w:val="left" w:pos="900"/>
              </w:tabs>
              <w:jc w:val="left"/>
              <w:rPr>
                <w:rFonts w:ascii="ＭＳ 明朝" w:hAnsi="ＭＳ 明朝"/>
                <w:szCs w:val="20"/>
              </w:rPr>
            </w:pPr>
          </w:p>
        </w:tc>
        <w:tc>
          <w:tcPr>
            <w:tcW w:w="3112" w:type="dxa"/>
            <w:tcBorders>
              <w:top w:val="nil"/>
              <w:left w:val="nil"/>
              <w:bottom w:val="single" w:sz="4" w:space="0" w:color="auto"/>
              <w:right w:val="single" w:sz="4" w:space="0" w:color="000000"/>
            </w:tcBorders>
            <w:shd w:val="clear" w:color="auto" w:fill="auto"/>
          </w:tcPr>
          <w:p>
            <w:pPr>
              <w:tabs>
                <w:tab w:val="left" w:pos="900"/>
              </w:tabs>
              <w:jc w:val="left"/>
              <w:rPr>
                <w:rFonts w:ascii="ＭＳ 明朝" w:hAnsi="ＭＳ 明朝"/>
                <w:szCs w:val="20"/>
              </w:rPr>
            </w:pPr>
          </w:p>
        </w:tc>
      </w:tr>
    </w:tbl>
    <w:p>
      <w:pPr>
        <w:jc w:val="left"/>
        <w:rPr>
          <w:rFonts w:ascii="ＭＳ 明朝" w:hAnsi="ＭＳ 明朝"/>
          <w:sz w:val="24"/>
        </w:rPr>
      </w:pPr>
    </w:p>
    <w:p>
      <w:pPr>
        <w:jc w:val="left"/>
        <w:rPr>
          <w:rFonts w:ascii="ＭＳ ゴシック" w:eastAsia="ＭＳ ゴシック" w:hAnsi="ＭＳ ゴシック"/>
          <w:kern w:val="0"/>
          <w:szCs w:val="21"/>
        </w:rPr>
      </w:pPr>
      <w:r>
        <w:rPr>
          <w:rFonts w:ascii="ＭＳ ゴシック" w:eastAsia="ＭＳ ゴシック" w:hAnsi="ＭＳ ゴシック" w:hint="eastAsia"/>
          <w:kern w:val="0"/>
          <w:szCs w:val="21"/>
        </w:rPr>
        <w:t>◆被推薦者の状況</w:t>
      </w:r>
    </w:p>
    <w:p>
      <w:pPr>
        <w:jc w:val="left"/>
        <w:rPr>
          <w:rFonts w:ascii="ＭＳ 明朝" w:hAnsi="ＭＳ 明朝"/>
          <w:kern w:val="0"/>
          <w:szCs w:val="21"/>
        </w:rPr>
      </w:pPr>
      <w:r>
        <w:rPr>
          <w:rFonts w:ascii="ＭＳ 明朝" w:hAnsi="ＭＳ 明朝" w:hint="eastAsia"/>
          <w:kern w:val="0"/>
          <w:szCs w:val="21"/>
        </w:rPr>
        <w:t xml:space="preserve">　（別紙）取組内容のとおり</w:t>
      </w:r>
    </w:p>
    <w:p>
      <w:pPr>
        <w:jc w:val="left"/>
        <w:rPr>
          <w:rFonts w:ascii="ＭＳ 明朝" w:hAnsi="ＭＳ 明朝"/>
          <w:kern w:val="0"/>
          <w:sz w:val="24"/>
        </w:rPr>
      </w:pPr>
    </w:p>
    <w:p>
      <w:pPr>
        <w:jc w:val="left"/>
        <w:rPr>
          <w:rFonts w:ascii="ＭＳ 明朝" w:hAnsi="ＭＳ 明朝"/>
          <w:kern w:val="0"/>
          <w:sz w:val="24"/>
        </w:rPr>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6"/>
      </w:tblGrid>
      <w:tr>
        <w:trPr>
          <w:trHeight w:val="1170"/>
        </w:trPr>
        <w:tc>
          <w:tcPr>
            <w:tcW w:w="6184" w:type="dxa"/>
            <w:shd w:val="clear" w:color="auto" w:fill="auto"/>
          </w:tcPr>
          <w:p>
            <w:pPr>
              <w:spacing w:line="276" w:lineRule="auto"/>
              <w:jc w:val="left"/>
              <w:rPr>
                <w:rFonts w:ascii="ＭＳ 明朝" w:hAnsi="ＭＳ 明朝"/>
                <w:kern w:val="0"/>
                <w:szCs w:val="21"/>
              </w:rPr>
            </w:pPr>
            <w:r>
              <w:rPr>
                <w:rFonts w:ascii="ＭＳ 明朝" w:hAnsi="ＭＳ 明朝" w:hint="eastAsia"/>
                <w:kern w:val="0"/>
                <w:szCs w:val="21"/>
              </w:rPr>
              <w:t>※他薦の場合で、作成者が推薦者と異なる場合</w:t>
            </w:r>
          </w:p>
          <w:p>
            <w:pPr>
              <w:spacing w:line="276" w:lineRule="auto"/>
              <w:jc w:val="left"/>
              <w:rPr>
                <w:rFonts w:ascii="ＭＳ 明朝" w:hAnsi="ＭＳ 明朝"/>
                <w:kern w:val="0"/>
                <w:szCs w:val="21"/>
              </w:rPr>
            </w:pPr>
            <w:r>
              <w:rPr>
                <w:rFonts w:ascii="ＭＳ 明朝" w:hAnsi="ＭＳ 明朝" w:hint="eastAsia"/>
                <w:kern w:val="0"/>
                <w:szCs w:val="21"/>
              </w:rPr>
              <w:t>作成者（所属）</w:t>
            </w:r>
          </w:p>
          <w:p>
            <w:pPr>
              <w:spacing w:line="276" w:lineRule="auto"/>
              <w:jc w:val="left"/>
              <w:rPr>
                <w:rFonts w:ascii="ＭＳ 明朝" w:hAnsi="ＭＳ 明朝"/>
                <w:kern w:val="0"/>
                <w:szCs w:val="21"/>
              </w:rPr>
            </w:pPr>
            <w:r>
              <w:rPr>
                <w:rFonts w:ascii="ＭＳ 明朝" w:hAnsi="ＭＳ 明朝" w:hint="eastAsia"/>
                <w:kern w:val="0"/>
                <w:szCs w:val="21"/>
              </w:rPr>
              <w:t xml:space="preserve">　　　（職名・氏名）</w:t>
            </w:r>
          </w:p>
          <w:p>
            <w:pPr>
              <w:spacing w:line="276" w:lineRule="auto"/>
              <w:jc w:val="left"/>
              <w:rPr>
                <w:rFonts w:ascii="ＭＳ 明朝" w:hAnsi="ＭＳ 明朝"/>
                <w:kern w:val="0"/>
                <w:sz w:val="24"/>
              </w:rPr>
            </w:pPr>
            <w:r>
              <w:rPr>
                <w:rFonts w:ascii="ＭＳ 明朝" w:hAnsi="ＭＳ 明朝" w:hint="eastAsia"/>
                <w:kern w:val="0"/>
                <w:szCs w:val="21"/>
              </w:rPr>
              <w:t xml:space="preserve">　　　（TEL）（内線）</w:t>
            </w:r>
          </w:p>
        </w:tc>
      </w:tr>
    </w:tbl>
    <w:p>
      <w:pPr>
        <w:jc w:val="left"/>
        <w:rPr>
          <w:rFonts w:ascii="ＭＳ ゴシック" w:eastAsia="ＭＳ ゴシック" w:hAnsi="ＭＳ ゴシック"/>
          <w:kern w:val="0"/>
          <w:sz w:val="24"/>
        </w:rPr>
      </w:pPr>
      <w:r>
        <w:rPr>
          <w:rFonts w:ascii="ＭＳ ゴシック" w:eastAsia="ＭＳ ゴシック" w:hAnsi="ＭＳ ゴシック"/>
          <w:kern w:val="0"/>
          <w:sz w:val="24"/>
        </w:rPr>
        <w:br w:type="page"/>
      </w:r>
      <w:r>
        <w:rPr>
          <w:rFonts w:ascii="ＭＳ ゴシック" w:eastAsia="ＭＳ ゴシック" w:hAnsi="ＭＳ ゴシック"/>
          <w:noProof/>
          <w:szCs w:val="21"/>
        </w:rPr>
        <w:lastRenderedPageBreak/>
        <mc:AlternateContent>
          <mc:Choice Requires="wps">
            <w:drawing>
              <wp:anchor distT="0" distB="0" distL="114300" distR="114300" simplePos="0" relativeHeight="251661312" behindDoc="0" locked="0" layoutInCell="1" allowOverlap="1">
                <wp:simplePos x="0" y="0"/>
                <wp:positionH relativeFrom="column">
                  <wp:posOffset>5467350</wp:posOffset>
                </wp:positionH>
                <wp:positionV relativeFrom="paragraph">
                  <wp:posOffset>-219710</wp:posOffset>
                </wp:positionV>
                <wp:extent cx="914400" cy="342900"/>
                <wp:effectExtent l="0" t="0" r="19685" b="19050"/>
                <wp:wrapNone/>
                <wp:docPr id="4" name="テキスト ボックス 4"/>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solidFill>
                            <a:prstClr val="black"/>
                          </a:solidFill>
                        </a:ln>
                      </wps:spPr>
                      <wps:txbx>
                        <w:txbxContent>
                          <w:p>
                            <w:pPr>
                              <w:rPr>
                                <w:rFonts w:ascii="BIZ UDゴシック" w:eastAsia="BIZ UDゴシック" w:hAnsi="BIZ UDゴシック"/>
                                <w:sz w:val="24"/>
                              </w:rPr>
                            </w:pPr>
                            <w:r>
                              <w:rPr>
                                <w:rFonts w:ascii="BIZ UDゴシック" w:eastAsia="BIZ UDゴシック" w:hAnsi="BIZ UDゴシック" w:hint="eastAsia"/>
                                <w:sz w:val="24"/>
                              </w:rPr>
                              <w:t>記載例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 o:spid="_x0000_s1028" type="#_x0000_t202" style="position:absolute;margin-left:430.5pt;margin-top:-17.3pt;width:1in;height:27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" fillcolor="white [3201]" strokeweight=".5pt">
                <v:textbox>
                  <w:txbxContent>
                    <w:p>
                      <w:pPr>
                        <w:rPr>
                          <w:rFonts w:ascii="BIZ UDゴシック" w:eastAsia="BIZ UDゴシック" w:hAnsi="BIZ UDゴシック"/>
                          <w:sz w:val="24"/>
                        </w:rPr>
                      </w:pPr>
                      <w:r>
                        <w:rPr>
                          <w:rFonts w:ascii="BIZ UDゴシック" w:eastAsia="BIZ UDゴシック" w:hAnsi="BIZ UDゴシック" w:hint="eastAsia"/>
                          <w:sz w:val="24"/>
                        </w:rPr>
                        <w:t>記載例</w:t>
                      </w:r>
                    </w:p>
                  </w:txbxContent>
                </v:textbox>
              </v:shape>
            </w:pict>
          </mc:Fallback>
        </mc:AlternateContent>
      </w:r>
      <w:r>
        <w:rPr>
          <w:rFonts w:ascii="ＭＳ ゴシック" w:eastAsia="ＭＳ ゴシック" w:hAnsi="ＭＳ ゴシック" w:hint="eastAsia"/>
          <w:kern w:val="0"/>
          <w:sz w:val="24"/>
        </w:rPr>
        <w:t>（別紙）</w:t>
      </w:r>
      <w:r>
        <w:rPr>
          <w:rFonts w:ascii="ＭＳ ゴシック" w:eastAsia="ＭＳ ゴシック" w:hAnsi="ＭＳ ゴシック" w:hint="eastAsia"/>
          <w:sz w:val="24"/>
        </w:rPr>
        <w:t>取組内容</w:t>
      </w:r>
    </w:p>
    <w:p>
      <w:pPr>
        <w:rPr>
          <w:rFonts w:ascii="ＭＳ ゴシック" w:eastAsia="ＭＳ ゴシック" w:hAnsi="ＭＳ ゴシック"/>
          <w:sz w:val="24"/>
        </w:rPr>
      </w:pPr>
    </w:p>
    <w:p>
      <w:pPr>
        <w:ind w:left="180" w:hangingChars="100" w:hanging="180"/>
        <w:rPr>
          <w:rFonts w:ascii="ＭＳ 明朝" w:hAnsi="ＭＳ 明朝"/>
          <w:sz w:val="18"/>
          <w:szCs w:val="21"/>
        </w:rPr>
      </w:pPr>
      <w:r>
        <w:rPr>
          <w:rFonts w:ascii="ＭＳ 明朝" w:hAnsi="ＭＳ 明朝" w:hint="eastAsia"/>
          <w:sz w:val="18"/>
          <w:szCs w:val="21"/>
        </w:rPr>
        <w:t>※　大項目１～５すべてにおいて、できるだけ具体的・定量的に記載してください。（ただし、大項目１については（１）～（３）の小項目すべての記載を必須としますが、２～５の各小項目については、必ずしもすべて記載する必要はありません）</w:t>
      </w:r>
    </w:p>
    <w:p>
      <w:pPr>
        <w:ind w:left="180" w:hangingChars="100" w:hanging="180"/>
        <w:rPr>
          <w:rFonts w:ascii="ＭＳ 明朝" w:hAnsi="ＭＳ 明朝"/>
          <w:sz w:val="18"/>
          <w:szCs w:val="21"/>
        </w:rPr>
      </w:pPr>
      <w:r>
        <w:rPr>
          <w:rFonts w:ascii="ＭＳ 明朝" w:hAnsi="ＭＳ 明朝" w:hint="eastAsia"/>
          <w:sz w:val="18"/>
          <w:szCs w:val="21"/>
        </w:rPr>
        <w:t>※　記載いただく内容は、個人の取組内容です。所属企業等から言われて取り組んだことや、自分で熱意を持って取り組んだことを記載してください。</w:t>
      </w:r>
    </w:p>
    <w:p>
      <w:pPr>
        <w:ind w:left="180" w:hangingChars="100" w:hanging="180"/>
        <w:rPr>
          <w:rFonts w:ascii="ＭＳ 明朝" w:hAnsi="ＭＳ 明朝"/>
          <w:sz w:val="18"/>
          <w:szCs w:val="21"/>
        </w:rPr>
      </w:pPr>
      <w:r>
        <w:rPr>
          <w:rFonts w:ascii="ＭＳ 明朝" w:hAnsi="ＭＳ 明朝" w:hint="eastAsia"/>
          <w:sz w:val="18"/>
          <w:szCs w:val="21"/>
        </w:rPr>
        <w:t>※　関連する資料等があれば添付してください。</w:t>
      </w:r>
    </w:p>
    <w:p>
      <w:pPr>
        <w:ind w:left="180" w:hangingChars="100" w:hanging="180"/>
        <w:rPr>
          <w:rFonts w:ascii="ＭＳ 明朝" w:hAnsi="ＭＳ 明朝"/>
          <w:sz w:val="18"/>
          <w:szCs w:val="21"/>
        </w:rPr>
      </w:pPr>
      <w:r>
        <w:rPr>
          <w:rFonts w:ascii="ＭＳ 明朝" w:hAnsi="ＭＳ 明朝" w:hint="eastAsia"/>
          <w:sz w:val="18"/>
          <w:szCs w:val="21"/>
        </w:rPr>
        <w:t>※　記載いただいた内容について、被表彰者、推薦者又は所属企業等に対し、電話等により確認をさせていただく場合があります。</w:t>
      </w:r>
    </w:p>
    <w:p>
      <w:pPr>
        <w:rPr>
          <w:rFonts w:ascii="ＭＳ ゴシック" w:eastAsia="ＭＳ ゴシック" w:hAnsi="ＭＳ ゴシック"/>
          <w:sz w:val="24"/>
        </w:rPr>
      </w:pPr>
    </w:p>
    <w:p>
      <w:pPr>
        <w:rPr>
          <w:rFonts w:ascii="ＭＳ ゴシック" w:eastAsia="ＭＳ ゴシック" w:hAnsi="ＭＳ ゴシック"/>
          <w:szCs w:val="21"/>
        </w:rPr>
      </w:pPr>
      <w:r>
        <w:rPr>
          <w:rFonts w:ascii="ＭＳ ゴシック" w:eastAsia="ＭＳ ゴシック" w:hAnsi="ＭＳ ゴシック" w:hint="eastAsia"/>
          <w:szCs w:val="21"/>
        </w:rPr>
        <w:t>１　リスキリングの目的、将来像等</w:t>
      </w:r>
    </w:p>
    <w:p>
      <w:pPr>
        <w:rPr>
          <w:rFonts w:ascii="ＭＳ ゴシック" w:eastAsia="ＭＳ ゴシック" w:hAnsi="ＭＳ ゴシック"/>
          <w:szCs w:val="21"/>
        </w:rPr>
      </w:pPr>
      <w:r>
        <w:rPr>
          <w:rFonts w:ascii="ＭＳ ゴシック" w:eastAsia="ＭＳ ゴシック" w:hAnsi="ＭＳ ゴシック" w:hint="eastAsia"/>
          <w:szCs w:val="21"/>
        </w:rPr>
        <w:t>（１）リスキリング推進の目的について</w:t>
      </w:r>
    </w:p>
    <w:p>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※下記から選択、○を記入のうえ記載してください（複数選択可）。</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）所属企業等に命じられたため</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）業務改善に課題を感じていたため</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）自身の成長のため</w:t>
      </w:r>
    </w:p>
    <w:p>
      <w:pPr>
        <w:ind w:firstLineChars="500" w:firstLine="1050"/>
        <w:rPr>
          <w:rFonts w:ascii="ＭＳ ゴシック" w:eastAsia="ＭＳ ゴシック" w:hAnsi="ＭＳ ゴシック"/>
          <w:szCs w:val="21"/>
        </w:rPr>
      </w:pPr>
      <w:r>
        <w:rPr>
          <w:rFonts w:ascii="ＭＳ ゴシック" w:eastAsia="ＭＳ ゴシック" w:hAnsi="ＭＳ ゴシック" w:hint="eastAsia"/>
          <w:szCs w:val="21"/>
        </w:rPr>
        <w:t>（　　）その他（枠内に具体的に記入してください）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20"/>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被推薦者は、業務の属人化やアナログな運用が残ることによる生産性低下、人材不足による業務負荷の増大、デジタル化への対応の遅れなどの課題を認識していた。また、従来の業務の延長では将来の事業環境変化に十分対応できないとの危機感を持ち、自ら新たな知識やスキルの習得に取り組んだ。リスキリングを通じて業務改善を推進するとともに、組織変革を担う人材として成長することを目的とした。</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（２）リスキリング推進による将来像について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4"/>
        </w:trPr>
        <w:tc>
          <w:tcPr>
            <w:tcW w:w="9236"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被推薦者は、データ活用やデジタル技術を活用した業務改善を推進するとともに、部門や職種を超えた連携を促進し、組織全体の生産性向上を牽引できる人材となることを目指している。また、後進育成にも積極的に取り組み、学び続ける組織文化を定着させることで、継続的な組織成長に貢献することを目標としている。</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（３）（推薦者が企業等の場合）被推薦者に業務を任せた背景や企業戦略について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40"/>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当社では、生産性向上、人材育成、デジタル化推進及び事業基盤強化を重点施策としている。被推薦者は、現場業務を深く理解しているだけでなく、新たな知識を積極的に吸収し実践へ結び付ける姿勢を有していたため、業務改善やデジタル化に関する推進役として期待し、組織横断的な取組を担当させた。</w:t>
            </w:r>
          </w:p>
        </w:tc>
      </w:tr>
    </w:tbl>
    <w:p>
      <w:pPr>
        <w:rPr>
          <w:rFonts w:ascii="ＭＳ ゴシック" w:eastAsia="ＭＳ ゴシック" w:hAnsi="ＭＳ ゴシック"/>
          <w:szCs w:val="21"/>
        </w:rPr>
      </w:pPr>
    </w:p>
    <w:p>
      <w:pPr>
        <w:rPr>
          <w:rFonts w:ascii="ＭＳ ゴシック" w:eastAsia="ＭＳ ゴシック" w:hAnsi="ＭＳ ゴシック"/>
          <w:sz w:val="24"/>
        </w:rPr>
      </w:pPr>
    </w:p>
    <w:p>
      <w:pPr>
        <w:rPr>
          <w:rFonts w:ascii="ＭＳ ゴシック" w:eastAsia="ＭＳ ゴシック" w:hAnsi="ＭＳ ゴシック"/>
          <w:szCs w:val="21"/>
        </w:rPr>
      </w:pPr>
      <w:r>
        <w:rPr>
          <w:rFonts w:ascii="ＭＳ ゴシック" w:eastAsia="ＭＳ ゴシック" w:hAnsi="ＭＳ ゴシック" w:hint="eastAsia"/>
          <w:szCs w:val="21"/>
        </w:rPr>
        <w:t>２　リスキリングの取組み</w:t>
      </w:r>
    </w:p>
    <w:p>
      <w:pPr>
        <w:rPr>
          <w:rFonts w:ascii="ＭＳ ゴシック" w:eastAsia="ＭＳ ゴシック" w:hAnsi="ＭＳ ゴシック"/>
          <w:szCs w:val="21"/>
        </w:rPr>
      </w:pPr>
      <w:r>
        <w:rPr>
          <w:rFonts w:ascii="ＭＳ ゴシック" w:eastAsia="ＭＳ ゴシック" w:hAnsi="ＭＳ ゴシック" w:hint="eastAsia"/>
          <w:szCs w:val="21"/>
        </w:rPr>
        <w:t>（１）スキルの習得方法について（受講講座名、講座受講に至る経緯等）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18"/>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被推薦者は、県の○○講座や、デジタル活用、データ分析、業務改善、人材育成及びプロジェクト推進に関する○○研修や○○セミナーを受講するとともに、オンライン学習や専門書籍による自主学習を継続した。また、学習内容を実業務で試行しながら実践的な知識として定着させた。</w:t>
            </w:r>
          </w:p>
        </w:tc>
      </w:tr>
    </w:tbl>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noProof/>
          <w:szCs w:val="21"/>
        </w:rPr>
        <w:lastRenderedPageBreak/>
        <mc:AlternateContent>
          <mc:Choice Requires="wps">
            <w:drawing>
              <wp:anchor distT="0" distB="0" distL="114300" distR="114300" simplePos="0" relativeHeight="251663360" behindDoc="0" locked="0" layoutInCell="1" allowOverlap="1">
                <wp:simplePos x="0" y="0"/>
                <wp:positionH relativeFrom="column">
                  <wp:posOffset>5456555</wp:posOffset>
                </wp:positionH>
                <wp:positionV relativeFrom="paragraph">
                  <wp:posOffset>-356235</wp:posOffset>
                </wp:positionV>
                <wp:extent cx="914400" cy="342900"/>
                <wp:effectExtent l="0" t="0" r="19685" b="19050"/>
                <wp:wrapNone/>
                <wp:docPr id="5" name="テキスト ボックス 5"/>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solidFill>
                            <a:prstClr val="black"/>
                          </a:solidFill>
                        </a:ln>
                      </wps:spPr>
                      <wps:txbx>
                        <w:txbxContent>
                          <w:p>
                            <w:pPr>
                              <w:rPr>
                                <w:rFonts w:ascii="BIZ UDゴシック" w:eastAsia="BIZ UDゴシック" w:hAnsi="BIZ UDゴシック"/>
                                <w:sz w:val="24"/>
                              </w:rPr>
                            </w:pPr>
                            <w:r>
                              <w:rPr>
                                <w:rFonts w:ascii="BIZ UDゴシック" w:eastAsia="BIZ UDゴシック" w:hAnsi="BIZ UDゴシック" w:hint="eastAsia"/>
                                <w:sz w:val="24"/>
                              </w:rPr>
                              <w:t>記載例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 o:spid="_x0000_s1029" type="#_x0000_t202" style="position:absolute;left:0;text-align:left;margin-left:429.65pt;margin-top:-28.05pt;width:1in;height:27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" fillcolor="white [3201]" strokeweight=".5pt">
                <v:textbox>
                  <w:txbxContent>
                    <w:p>
                      <w:pPr>
                        <w:rPr>
                          <w:rFonts w:ascii="BIZ UDゴシック" w:eastAsia="BIZ UDゴシック" w:hAnsi="BIZ UDゴシック"/>
                          <w:sz w:val="24"/>
                        </w:rPr>
                      </w:pPr>
                      <w:r>
                        <w:rPr>
                          <w:rFonts w:ascii="BIZ UDゴシック" w:eastAsia="BIZ UDゴシック" w:hAnsi="BIZ UDゴシック" w:hint="eastAsia"/>
                          <w:sz w:val="24"/>
                        </w:rPr>
                        <w:t>記載例</w:t>
                      </w:r>
                    </w:p>
                  </w:txbxContent>
                </v:textbox>
              </v:shape>
            </w:pict>
          </mc:Fallback>
        </mc:AlternateContent>
      </w:r>
      <w:r>
        <w:rPr>
          <w:rFonts w:ascii="ＭＳ ゴシック" w:eastAsia="ＭＳ ゴシック" w:hAnsi="ＭＳ ゴシック" w:hint="eastAsia"/>
          <w:szCs w:val="21"/>
        </w:rPr>
        <w:t>（２）スキル習得の学習内容や学習量、困難度について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00"/>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課題分析手法、データ活用、情報共有の効率化、業務標準化、プロジェクトマネジメント及び人材育成手法等について集中的に学習した。通常業務と並行して継続的な学習時間を確保しながら習得を進めたため負担も大きかったが、自ら計画的に学習を継続した。</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（３）習得したスキルを適用した業務の内容について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88"/>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習得した知識を活用し、業務プロセスの見直し、情報共有方法の改善、人材育成の仕組みづくり、業務標準化及び組織内コミュニケーション強化に取り組んだ。また、業務改善プロジェクトや組織課題の解決に中心的な立場で参画した。</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（４）習得したスキルの、業務への適用方法について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983"/>
        </w:trPr>
        <w:tc>
          <w:tcPr>
            <w:tcW w:w="9236"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被推薦者は現状分析を行い、課題を可視化したうえで改善策を立案した。さらに、情報の共有化、業務手順の統一、教育資料の整備等を進めることで、製品品質向上と業務効率化を実現した。改善内容については関係者へ説明を行いながら段階的に導入し、現場への定着を図った。</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（５）スキル習得・適用においての困難への挑戦や課題克服について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6"/>
        </w:trPr>
        <w:tc>
          <w:tcPr>
            <w:tcW w:w="9236"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業務のやり方を変えることに対する抵抗感や、業務多忙による学習時間確保が大きな課題であった。被推薦者は、自ら率先して学習成果を実践で示し、改善効果を可視化することで周囲の理解を促進した。また、関係者との丁寧なコミュニケーションを重ねながら、改善活動を組織に定着させた。</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（６）他者との協働やリーダーシップの発揮等について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2"/>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部門横断のメンバーと協力しながらプロジェクトを推進し、関係者間の調整や情報共有を主導した。また、勉強会や意見交換の機会を設けることで、組織全体の理解度向上とスキル向上を支援した。若手職員・従業員への助言や指導にも積極的に取り組み、人材育成にも貢献した。</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（７）その他特筆すべき取組み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042"/>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学習成果を個人の業務改善で終わらせることなく、教育資料や業務手順書として整理し、組織全体で活用可能な形へ展開した。また、部門を横断した意見交換会を継続させる体制を構築するなど、改善活動を継続し、学びを共有する文化づくりにも貢献した。</w:t>
            </w:r>
          </w:p>
        </w:tc>
      </w:tr>
    </w:tbl>
    <w:p>
      <w:pPr>
        <w:rPr>
          <w:rFonts w:ascii="ＭＳ 明朝" w:hAnsi="ＭＳ 明朝"/>
          <w:szCs w:val="21"/>
        </w:rPr>
      </w:pPr>
    </w:p>
    <w:p>
      <w:pPr>
        <w:rPr>
          <w:rFonts w:ascii="ＭＳ 明朝" w:hAnsi="ＭＳ 明朝"/>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３　リスキリングによる成果・効果</w:t>
      </w:r>
    </w:p>
    <w:p>
      <w:pPr>
        <w:ind w:leftChars="300" w:left="810" w:hangingChars="100" w:hanging="180"/>
        <w:rPr>
          <w:rFonts w:ascii="ＭＳ 明朝" w:hAnsi="ＭＳ 明朝"/>
          <w:sz w:val="18"/>
          <w:szCs w:val="20"/>
        </w:rPr>
      </w:pPr>
      <w:r>
        <w:rPr>
          <w:rFonts w:ascii="ＭＳ 明朝" w:hAnsi="ＭＳ 明朝" w:hint="eastAsia"/>
          <w:sz w:val="18"/>
          <w:szCs w:val="20"/>
        </w:rPr>
        <w:t>※大項目１に記載の内容に照らし、リスキリングにより得られた成果・効果を記入してください。</w:t>
      </w:r>
    </w:p>
    <w:p>
      <w:pPr>
        <w:ind w:leftChars="300" w:left="810" w:hangingChars="100" w:hanging="180"/>
        <w:rPr>
          <w:rFonts w:ascii="ＭＳ ゴシック" w:eastAsia="ＭＳ ゴシック" w:hAnsi="ＭＳ ゴシック"/>
          <w:sz w:val="20"/>
          <w:szCs w:val="21"/>
        </w:rPr>
      </w:pPr>
      <w:r>
        <w:rPr>
          <w:rFonts w:ascii="ＭＳ 明朝" w:hAnsi="ＭＳ 明朝" w:hint="eastAsia"/>
          <w:sz w:val="18"/>
          <w:szCs w:val="20"/>
        </w:rPr>
        <w:t>※具体的な成果・効果の発現が乏しい場合は、取組の推進により期待される成果・効果でもよいので、できるだけ記載するようにしてください。</w:t>
      </w:r>
    </w:p>
    <w:p>
      <w:pPr>
        <w:ind w:left="500" w:hangingChars="250" w:hanging="500"/>
        <w:rPr>
          <w:rFonts w:ascii="ＭＳ 明朝" w:hAnsi="ＭＳ 明朝"/>
          <w:sz w:val="20"/>
          <w:szCs w:val="20"/>
        </w:rPr>
      </w:pPr>
    </w:p>
    <w:p>
      <w:pPr>
        <w:ind w:left="500" w:hangingChars="250" w:hanging="500"/>
        <w:rPr>
          <w:rFonts w:ascii="ＭＳ ゴシック" w:eastAsia="ＭＳ ゴシック" w:hAnsi="ＭＳ ゴシック"/>
          <w:sz w:val="20"/>
          <w:szCs w:val="20"/>
        </w:rPr>
      </w:pPr>
      <w:r>
        <w:rPr>
          <w:rFonts w:ascii="ＭＳ ゴシック" w:eastAsia="ＭＳ ゴシック" w:hAnsi="ＭＳ ゴシック" w:hint="eastAsia"/>
          <w:sz w:val="20"/>
          <w:szCs w:val="20"/>
        </w:rPr>
        <w:t>（１）</w:t>
      </w:r>
      <w:r>
        <w:rPr>
          <w:rFonts w:ascii="ＭＳ ゴシック" w:eastAsia="ＭＳ ゴシック" w:hAnsi="ＭＳ ゴシック" w:hint="eastAsia"/>
          <w:szCs w:val="21"/>
        </w:rPr>
        <w:t>定量的な成果・効果（売上・顧客数増加、業務効率の向上など）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業務プロセスの見直し及びデジタル活用により、複数の業務で処理時間や作業負荷の大幅な削減を実現し、部門内で月平均○○時間の残業が削減された。また、人材育成体系の整備により教育効率が向上し、就業間もない社員が戦力として活躍するなど組織力向上につながった。さらに、改善活動の推進により完成品のエラーが月○○個減少し、それに伴うクレームがなくなるなど、品質向上や対応力向上に寄与する成果が確認された。</w:t>
            </w:r>
          </w:p>
        </w:tc>
      </w:tr>
    </w:tbl>
    <w:p>
      <w:pPr>
        <w:rPr>
          <w:rFonts w:ascii="ＭＳ 明朝" w:hAnsi="ＭＳ 明朝"/>
          <w:sz w:val="20"/>
          <w:szCs w:val="20"/>
        </w:rPr>
      </w:pPr>
    </w:p>
    <w:p>
      <w:pPr>
        <w:rPr>
          <w:rFonts w:ascii="ＭＳ 明朝" w:hAnsi="ＭＳ 明朝"/>
          <w:sz w:val="20"/>
          <w:szCs w:val="20"/>
        </w:rPr>
      </w:pPr>
    </w:p>
    <w:p>
      <w:pPr>
        <w:rPr>
          <w:rFonts w:ascii="ＭＳ 明朝" w:hAnsi="ＭＳ 明朝"/>
          <w:sz w:val="20"/>
          <w:szCs w:val="20"/>
        </w:rPr>
      </w:pPr>
      <w:r>
        <w:rPr>
          <w:rFonts w:ascii="ＭＳ ゴシック" w:eastAsia="ＭＳ ゴシック" w:hAnsi="ＭＳ ゴシック"/>
          <w:noProof/>
          <w:szCs w:val="21"/>
        </w:rPr>
        <mc:AlternateContent>
          <mc:Choice Requires="wps">
            <w:drawing>
              <wp:anchor distT="0" distB="0" distL="114300" distR="114300" simplePos="0" relativeHeight="251665408" behindDoc="0" locked="0" layoutInCell="1" allowOverlap="1">
                <wp:simplePos x="0" y="0"/>
                <wp:positionH relativeFrom="column">
                  <wp:posOffset>5457825</wp:posOffset>
                </wp:positionH>
                <wp:positionV relativeFrom="paragraph">
                  <wp:posOffset>-385445</wp:posOffset>
                </wp:positionV>
                <wp:extent cx="914400" cy="342900"/>
                <wp:effectExtent l="0" t="0" r="19685" b="19050"/>
                <wp:wrapNone/>
                <wp:docPr id="6" name="テキスト ボックス 6"/>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solidFill>
                            <a:prstClr val="black"/>
                          </a:solidFill>
                        </a:ln>
                      </wps:spPr>
                      <wps:txbx>
                        <w:txbxContent>
                          <w:p>
                            <w:pPr>
                              <w:rPr>
                                <w:rFonts w:ascii="BIZ UDゴシック" w:eastAsia="BIZ UDゴシック" w:hAnsi="BIZ UDゴシック"/>
                                <w:sz w:val="24"/>
                              </w:rPr>
                            </w:pPr>
                            <w:r>
                              <w:rPr>
                                <w:rFonts w:ascii="BIZ UDゴシック" w:eastAsia="BIZ UDゴシック" w:hAnsi="BIZ UDゴシック" w:hint="eastAsia"/>
                                <w:sz w:val="24"/>
                              </w:rPr>
                              <w:t>記載例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6" o:spid="_x0000_s1030" type="#_x0000_t202" style="position:absolute;left:0;text-align:left;margin-left:429.75pt;margin-top:-30.35pt;width:1in;height:27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" fillcolor="white [3201]" strokeweight=".5pt">
                <v:textbox>
                  <w:txbxContent>
                    <w:p>
                      <w:pPr>
                        <w:rPr>
                          <w:rFonts w:ascii="BIZ UDゴシック" w:eastAsia="BIZ UDゴシック" w:hAnsi="BIZ UDゴシック"/>
                          <w:sz w:val="24"/>
                        </w:rPr>
                      </w:pPr>
                      <w:r>
                        <w:rPr>
                          <w:rFonts w:ascii="BIZ UDゴシック" w:eastAsia="BIZ UDゴシック" w:hAnsi="BIZ UDゴシック" w:hint="eastAsia"/>
                          <w:sz w:val="24"/>
                        </w:rPr>
                        <w:t>記載例</w:t>
                      </w:r>
                    </w:p>
                  </w:txbxContent>
                </v:textbox>
              </v:shape>
            </w:pict>
          </mc:Fallback>
        </mc:AlternateContent>
      </w:r>
      <w:r>
        <w:rPr>
          <w:rFonts w:ascii="ＭＳ ゴシック" w:eastAsia="ＭＳ ゴシック" w:hAnsi="ＭＳ ゴシック" w:hint="eastAsia"/>
          <w:szCs w:val="21"/>
        </w:rPr>
        <w:t>（２）定性的な成果・効果（業務の成果物の質的向上、顧客満足度増加など）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課題解決に向けて主体的に行動する職員・従業員が増え、業務改善に対する意識が向上した。また、情報共有の活性化により、今までほぼ接点のなかった○○部門と○○部門がマニュアルの共有や意見交換会を実施するなど部門間連携が強化され、業務品質や顧客対応力の向上につながった。</w:t>
            </w:r>
          </w:p>
        </w:tc>
      </w:tr>
    </w:tbl>
    <w:p>
      <w:pPr>
        <w:rPr>
          <w:rFonts w:ascii="ＭＳ 明朝" w:hAnsi="ＭＳ 明朝"/>
          <w:sz w:val="20"/>
          <w:szCs w:val="20"/>
        </w:rPr>
      </w:pPr>
    </w:p>
    <w:p>
      <w:pPr>
        <w:rPr>
          <w:rFonts w:ascii="ＭＳ 明朝" w:hAnsi="ＭＳ 明朝"/>
          <w:sz w:val="20"/>
          <w:szCs w:val="20"/>
        </w:rPr>
      </w:pPr>
      <w:r>
        <w:rPr>
          <w:rFonts w:ascii="ＭＳ ゴシック" w:eastAsia="ＭＳ ゴシック" w:hAnsi="ＭＳ ゴシック" w:hint="eastAsia"/>
          <w:szCs w:val="21"/>
        </w:rPr>
        <w:t>（３）波及効果（</w:t>
      </w:r>
      <w:r>
        <w:rPr>
          <w:rFonts w:ascii="ＭＳ ゴシック" w:eastAsia="ＭＳ ゴシック" w:hAnsi="ＭＳ ゴシック" w:hint="eastAsia"/>
          <w:color w:val="000000" w:themeColor="text1"/>
          <w:szCs w:val="21"/>
        </w:rPr>
        <w:t>新分野進出、</w:t>
      </w:r>
      <w:r>
        <w:rPr>
          <w:rFonts w:ascii="ＭＳ ゴシック" w:eastAsia="ＭＳ ゴシック" w:hAnsi="ＭＳ ゴシック" w:hint="eastAsia"/>
          <w:szCs w:val="21"/>
        </w:rPr>
        <w:t>組織やチームの変革など）</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被推薦者の取組は他部署にも展開され、学習活動や改善活動への参加者増加につながった。組織内での情報共有や知識共有が活発となり、継続的に学び合う風土の形成に寄与している。その結果、新たに○○部門に進出するための、部署を横断した準備室が立ち上がった。</w:t>
            </w:r>
          </w:p>
        </w:tc>
      </w:tr>
    </w:tbl>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（４）その他成果・効果（上記に分類できないもの）</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継続的な改善活動や人材育成の仕組みが整備されたことで、将来にわたる組織力強化の基盤づくりにつながった。また、新たな業務や役割へ挑戦する職員・従業員の増加にも寄与している。</w:t>
            </w:r>
          </w:p>
        </w:tc>
      </w:tr>
    </w:tbl>
    <w:p>
      <w:pPr>
        <w:rPr>
          <w:rFonts w:ascii="ＭＳ ゴシック" w:eastAsia="ＭＳ ゴシック" w:hAnsi="ＭＳ ゴシック"/>
          <w:szCs w:val="21"/>
        </w:rPr>
      </w:pPr>
    </w:p>
    <w:p>
      <w:pPr>
        <w:rPr>
          <w:rFonts w:ascii="ＭＳ ゴシック" w:eastAsia="ＭＳ ゴシック" w:hAnsi="ＭＳ ゴシック"/>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４　その他</w:t>
      </w:r>
    </w:p>
    <w:p>
      <w:pPr>
        <w:ind w:leftChars="300" w:left="810" w:hangingChars="100" w:hanging="180"/>
        <w:rPr>
          <w:rFonts w:ascii="ＭＳ 明朝" w:hAnsi="ＭＳ 明朝"/>
          <w:sz w:val="18"/>
          <w:szCs w:val="20"/>
        </w:rPr>
      </w:pPr>
      <w:r>
        <w:rPr>
          <w:rFonts w:ascii="ＭＳ 明朝" w:hAnsi="ＭＳ 明朝" w:hint="eastAsia"/>
          <w:sz w:val="18"/>
          <w:szCs w:val="20"/>
        </w:rPr>
        <w:t>※リスキリングで得た知見等を利用し、将来に向けた展望、リスキリング推進につながるロールモデルとなる取組みや成果などについて記入してください。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236"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被推薦者は今後も新たな知識や技術の習得を継続し、業務改善や人材育成活動を通じて組織の発展に貢献することを目指している。また、自らの経験を共有することで、組織全体のリスキリング推進に寄与していく考えである。</w:t>
            </w:r>
          </w:p>
        </w:tc>
      </w:tr>
    </w:tbl>
    <w:p>
      <w:pPr>
        <w:rPr>
          <w:rFonts w:ascii="ＭＳ 明朝" w:hAnsi="ＭＳ 明朝"/>
          <w:szCs w:val="21"/>
        </w:rPr>
      </w:pPr>
    </w:p>
    <w:p>
      <w:pPr>
        <w:rPr>
          <w:rFonts w:ascii="ＭＳ 明朝" w:hAnsi="ＭＳ 明朝"/>
          <w:szCs w:val="21"/>
        </w:rPr>
      </w:pPr>
    </w:p>
    <w:p>
      <w:pPr>
        <w:rPr>
          <w:rFonts w:ascii="ＭＳ ゴシック" w:eastAsia="ＭＳ ゴシック" w:hAnsi="ＭＳ ゴシック"/>
          <w:szCs w:val="21"/>
        </w:rPr>
      </w:pPr>
      <w:r>
        <w:rPr>
          <w:rFonts w:ascii="ＭＳ ゴシック" w:eastAsia="ＭＳ ゴシック" w:hAnsi="ＭＳ ゴシック" w:hint="eastAsia"/>
          <w:szCs w:val="21"/>
        </w:rPr>
        <w:t>５　推薦者の意見（所属企業等による推薦の場合）</w:t>
      </w:r>
    </w:p>
    <w:p>
      <w:pPr>
        <w:ind w:leftChars="300" w:left="810" w:hangingChars="100" w:hanging="180"/>
        <w:rPr>
          <w:rFonts w:ascii="ＭＳ 明朝" w:hAnsi="ＭＳ 明朝"/>
          <w:sz w:val="18"/>
          <w:szCs w:val="20"/>
        </w:rPr>
      </w:pPr>
      <w:r>
        <w:rPr>
          <w:rFonts w:ascii="ＭＳ 明朝" w:hAnsi="ＭＳ 明朝" w:hint="eastAsia"/>
          <w:sz w:val="18"/>
          <w:szCs w:val="20"/>
        </w:rPr>
        <w:t>※被推薦者を推薦するきっかけや、被推薦者が所属企業等に与えた好影響、被推薦者の得た知見等を利用した将来に向けた展望などについて記入してください。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trPr>
          <w:trHeight w:val="1125"/>
        </w:trPr>
        <w:tc>
          <w:tcPr>
            <w:tcW w:w="9444" w:type="dxa"/>
            <w:shd w:val="clear" w:color="auto" w:fill="auto"/>
          </w:tcPr>
          <w:p>
            <w:pPr>
              <w:rPr>
                <w:rFonts w:ascii="ＭＳ ゴシック" w:eastAsia="ＭＳ ゴシック" w:hAnsi="ＭＳ ゴシック"/>
                <w:szCs w:val="21"/>
              </w:rPr>
            </w:pPr>
            <w:r>
              <w:rPr>
                <w:rFonts w:ascii="ＭＳ ゴシック" w:eastAsia="ＭＳ ゴシック" w:hAnsi="ＭＳ ゴシック" w:hint="eastAsia"/>
                <w:color w:val="FF0000"/>
                <w:szCs w:val="21"/>
              </w:rPr>
              <w:t>被推薦者は、高い主体性と向上心を持って学習を継続し、その成果を業務改善や人材育成に効果的に結び付けている。特に、習得した知識・技能を組織全体へ展開し、周囲を巻き込みながら成果創出につなげている点は高く評価できる。今後も組織を牽引する人材としての活躍が期待され、リスキリング推進個人表彰にふさわしい人物であると考え推薦する。</w:t>
            </w:r>
          </w:p>
        </w:tc>
      </w:tr>
    </w:tbl>
    <w:p>
      <w:pPr>
        <w:rPr>
          <w:rFonts w:ascii="ＭＳ ゴシック" w:eastAsia="ＭＳ ゴシック" w:hAnsi="ＭＳ ゴシック"/>
          <w:szCs w:val="21"/>
        </w:rPr>
      </w:pPr>
    </w:p>
    <w:p>
      <w:pPr>
        <w:rPr>
          <w:rFonts w:ascii="ＭＳ ゴシック" w:eastAsia="ＭＳ ゴシック" w:hAnsi="ＭＳ ゴシック"/>
          <w:szCs w:val="21"/>
        </w:rPr>
      </w:pPr>
    </w:p>
    <w:sectPr>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revisionView w:inkAnnotations="0"/>
  <w:defaultTabStop w:val="840"/>
  <w:drawingGridHorizontalSpacing w:val="105"/>
  <w:drawingGridVerticalSpacing w:val="158"/>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379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Arial" w:eastAsia="ＭＳ ゴシック" w:hAnsi="Arial"/>
      <w:sz w:val="18"/>
      <w:szCs w:val="18"/>
    </w:rPr>
  </w:style>
  <w:style w:type="character" w:customStyle="1" w:styleId="a5">
    <w:name w:val="吹き出し (文字)"/>
    <w:link w:val="a4"/>
    <w:uiPriority w:val="99"/>
    <w:semiHidden/>
    <w:rPr>
      <w:rFonts w:ascii="Arial" w:eastAsia="ＭＳ ゴシック" w:hAnsi="Arial" w:cs="Times New Roman"/>
      <w:kern w:val="2"/>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E73A8-F5AF-4D27-9E28-D23AC218C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2026-08-12T07:41:00Z</dcterms:created>
  <dcterms:modified xsi:type="dcterms:W3CDTF">2026-08-12T07:41:00Z</dcterms:modified>
</cp:coreProperties>
</file>